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44D45" w:rsidRPr="00244D45" w14:paraId="513C423C" w14:textId="77777777" w:rsidTr="00244D45">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48"/>
              <w:gridCol w:w="12"/>
            </w:tblGrid>
            <w:tr w:rsidR="00244D45" w:rsidRPr="00244D45" w14:paraId="487E70CF" w14:textId="77777777">
              <w:trPr>
                <w:tblCellSpacing w:w="0" w:type="dxa"/>
              </w:trPr>
              <w:tc>
                <w:tcPr>
                  <w:tcW w:w="4500"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48"/>
                  </w:tblGrid>
                  <w:tr w:rsidR="00244D45" w:rsidRPr="00244D45" w14:paraId="1FFB63DB" w14:textId="77777777">
                    <w:trPr>
                      <w:tblCellSpacing w:w="0" w:type="dxa"/>
                    </w:trPr>
                    <w:tc>
                      <w:tcPr>
                        <w:tcW w:w="0" w:type="auto"/>
                        <w:vAlign w:val="center"/>
                        <w:hideMark/>
                      </w:tcPr>
                      <w:p w14:paraId="381530BC" w14:textId="77777777" w:rsidR="00244D45" w:rsidRPr="00244D45" w:rsidRDefault="00244D45" w:rsidP="00244D45">
                        <w:pPr>
                          <w:spacing w:after="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February 2016</w:t>
                        </w:r>
                      </w:p>
                    </w:tc>
                  </w:tr>
                </w:tbl>
                <w:p w14:paraId="0A328DF2" w14:textId="77777777" w:rsidR="00244D45" w:rsidRPr="00244D45" w:rsidRDefault="00244D45" w:rsidP="00244D45">
                  <w:pPr>
                    <w:spacing w:after="0" w:line="240" w:lineRule="auto"/>
                    <w:rPr>
                      <w:rFonts w:ascii="Arial" w:eastAsia="Times New Roman" w:hAnsi="Arial" w:cs="Arial"/>
                      <w:color w:val="333333"/>
                      <w:sz w:val="20"/>
                      <w:szCs w:val="20"/>
                    </w:rPr>
                  </w:pPr>
                </w:p>
              </w:tc>
              <w:tc>
                <w:tcPr>
                  <w:tcW w:w="6" w:type="dxa"/>
                  <w:hideMark/>
                </w:tcPr>
                <w:p w14:paraId="507C3808" w14:textId="77777777" w:rsidR="00244D45" w:rsidRPr="00244D45" w:rsidRDefault="00244D45" w:rsidP="00244D45">
                  <w:pPr>
                    <w:spacing w:after="0" w:line="240" w:lineRule="auto"/>
                    <w:rPr>
                      <w:rFonts w:ascii="Times New Roman" w:eastAsia="Times New Roman" w:hAnsi="Times New Roman" w:cs="Times New Roman"/>
                      <w:sz w:val="20"/>
                      <w:szCs w:val="20"/>
                    </w:rPr>
                  </w:pPr>
                </w:p>
              </w:tc>
            </w:tr>
          </w:tbl>
          <w:p w14:paraId="35BA903D" w14:textId="77777777" w:rsidR="00244D45" w:rsidRPr="00244D45" w:rsidRDefault="00244D45" w:rsidP="00244D45">
            <w:pPr>
              <w:spacing w:after="0" w:line="240" w:lineRule="auto"/>
              <w:rPr>
                <w:rFonts w:ascii="Times New Roman" w:eastAsia="Times New Roman" w:hAnsi="Times New Roman" w:cs="Times New Roman"/>
                <w:color w:val="000000"/>
                <w:sz w:val="24"/>
                <w:szCs w:val="24"/>
              </w:rPr>
            </w:pPr>
          </w:p>
        </w:tc>
      </w:tr>
      <w:tr w:rsidR="00244D45" w:rsidRPr="00244D45" w14:paraId="67D19CA2" w14:textId="77777777" w:rsidTr="00244D45">
        <w:trPr>
          <w:tblCellSpacing w:w="0" w:type="dxa"/>
        </w:trPr>
        <w:tc>
          <w:tcPr>
            <w:tcW w:w="5000" w:type="pct"/>
            <w:shd w:val="clear" w:color="auto" w:fill="FFFFFF"/>
            <w:hideMark/>
          </w:tcPr>
          <w:tbl>
            <w:tblPr>
              <w:tblW w:w="5000" w:type="pct"/>
              <w:tblCellSpacing w:w="0" w:type="dxa"/>
              <w:shd w:val="clear" w:color="auto" w:fill="000000"/>
              <w:tblCellMar>
                <w:left w:w="0" w:type="dxa"/>
                <w:right w:w="0" w:type="dxa"/>
              </w:tblCellMar>
              <w:tblLook w:val="04A0" w:firstRow="1" w:lastRow="0" w:firstColumn="1" w:lastColumn="0" w:noHBand="0" w:noVBand="1"/>
            </w:tblPr>
            <w:tblGrid>
              <w:gridCol w:w="9360"/>
            </w:tblGrid>
            <w:tr w:rsidR="00244D45" w:rsidRPr="00244D45" w14:paraId="3494DA0A" w14:textId="77777777">
              <w:trPr>
                <w:trHeight w:val="15"/>
                <w:tblCellSpacing w:w="0" w:type="dxa"/>
              </w:trPr>
              <w:tc>
                <w:tcPr>
                  <w:tcW w:w="0" w:type="auto"/>
                  <w:shd w:val="clear" w:color="auto" w:fill="000000"/>
                  <w:vAlign w:val="center"/>
                  <w:hideMark/>
                </w:tcPr>
                <w:p w14:paraId="0FC5DBFB" w14:textId="77777777" w:rsidR="00244D45" w:rsidRPr="00244D45" w:rsidRDefault="00244D45" w:rsidP="00244D45">
                  <w:pPr>
                    <w:spacing w:after="0" w:line="240" w:lineRule="auto"/>
                    <w:rPr>
                      <w:rFonts w:ascii="Times New Roman" w:eastAsia="Times New Roman" w:hAnsi="Times New Roman" w:cs="Times New Roman"/>
                      <w:sz w:val="20"/>
                      <w:szCs w:val="20"/>
                    </w:rPr>
                  </w:pPr>
                </w:p>
              </w:tc>
            </w:tr>
          </w:tbl>
          <w:p w14:paraId="4D7D91C4" w14:textId="77777777" w:rsidR="00244D45" w:rsidRPr="00244D45" w:rsidRDefault="00244D45" w:rsidP="00244D45">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244D45" w:rsidRPr="00244D45" w14:paraId="78C122B1" w14:textId="77777777">
              <w:trPr>
                <w:tblCellSpacing w:w="0" w:type="dxa"/>
              </w:trPr>
              <w:tc>
                <w:tcPr>
                  <w:tcW w:w="0" w:type="auto"/>
                  <w:vAlign w:val="center"/>
                  <w:hideMark/>
                </w:tcPr>
                <w:p w14:paraId="654DE7C3" w14:textId="77777777" w:rsidR="00244D45" w:rsidRPr="00244D45" w:rsidRDefault="00244D45" w:rsidP="00244D45">
                  <w:pPr>
                    <w:spacing w:after="0" w:line="240" w:lineRule="auto"/>
                    <w:jc w:val="center"/>
                    <w:rPr>
                      <w:rFonts w:ascii="Arial Narrow" w:eastAsia="Times New Roman" w:hAnsi="Arial Narrow" w:cs="Times New Roman"/>
                      <w:color w:val="001A81"/>
                      <w:sz w:val="28"/>
                      <w:szCs w:val="28"/>
                    </w:rPr>
                  </w:pPr>
                  <w:r w:rsidRPr="00244D45">
                    <w:rPr>
                      <w:rFonts w:ascii="Arial Narrow" w:eastAsia="Times New Roman" w:hAnsi="Arial Narrow" w:cs="Times New Roman"/>
                      <w:b/>
                      <w:bCs/>
                      <w:i/>
                      <w:iCs/>
                      <w:color w:val="001A81"/>
                      <w:sz w:val="28"/>
                      <w:szCs w:val="28"/>
                    </w:rPr>
                    <w:t>First Quarter 2016 GDCA Bulletin</w:t>
                  </w:r>
                </w:p>
              </w:tc>
            </w:tr>
          </w:tbl>
          <w:p w14:paraId="245CCDFF" w14:textId="77777777" w:rsidR="00244D45" w:rsidRPr="00244D45" w:rsidRDefault="00244D45" w:rsidP="00244D45">
            <w:pPr>
              <w:spacing w:after="0" w:line="240" w:lineRule="auto"/>
              <w:rPr>
                <w:rFonts w:ascii="Times New Roman" w:eastAsia="Times New Roman" w:hAnsi="Times New Roman" w:cs="Times New Roman"/>
                <w:vanish/>
                <w:color w:val="000000"/>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244D45" w:rsidRPr="00244D45" w14:paraId="6BE2DE29" w14:textId="77777777">
              <w:trPr>
                <w:tblCellSpacing w:w="0" w:type="dxa"/>
              </w:trPr>
              <w:tc>
                <w:tcPr>
                  <w:tcW w:w="0" w:type="auto"/>
                  <w:shd w:val="clear" w:color="auto" w:fill="FFFFFF"/>
                  <w:vAlign w:val="center"/>
                  <w:hideMark/>
                </w:tcPr>
                <w:p w14:paraId="1757867B"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br/>
                    <w:t>Dear GDCA Member:</w:t>
                  </w:r>
                </w:p>
                <w:p w14:paraId="13CEE42B"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b/>
                      <w:bCs/>
                      <w:i/>
                      <w:iCs/>
                      <w:color w:val="001A81"/>
                      <w:sz w:val="20"/>
                      <w:szCs w:val="20"/>
                    </w:rPr>
                    <w:t>Bulletin</w:t>
                  </w:r>
                  <w:r w:rsidRPr="00244D45">
                    <w:rPr>
                      <w:rFonts w:ascii="Arial" w:eastAsia="Times New Roman" w:hAnsi="Arial" w:cs="Arial"/>
                      <w:color w:val="001A81"/>
                      <w:sz w:val="20"/>
                      <w:szCs w:val="20"/>
                    </w:rPr>
                    <w:br/>
                    <w:t xml:space="preserve">Attached please find the First Quarter 2016 GDCA Bulletin. </w:t>
                  </w:r>
                  <w:hyperlink r:id="rId4" w:tgtFrame="_blank" w:history="1">
                    <w:r w:rsidRPr="00244D45">
                      <w:rPr>
                        <w:rFonts w:ascii="Arial" w:eastAsia="Times New Roman" w:hAnsi="Arial" w:cs="Arial"/>
                        <w:color w:val="001A81"/>
                        <w:sz w:val="20"/>
                        <w:szCs w:val="20"/>
                        <w:u w:val="single"/>
                      </w:rPr>
                      <w:t>Click here to view and download</w:t>
                    </w:r>
                  </w:hyperlink>
                  <w:r w:rsidRPr="00244D45">
                    <w:rPr>
                      <w:rFonts w:ascii="Arial" w:eastAsia="Times New Roman" w:hAnsi="Arial" w:cs="Arial"/>
                      <w:color w:val="001A81"/>
                      <w:sz w:val="20"/>
                      <w:szCs w:val="20"/>
                    </w:rPr>
                    <w:t>!</w:t>
                  </w:r>
                </w:p>
                <w:p w14:paraId="0314040A" w14:textId="77777777" w:rsidR="00244D45" w:rsidRPr="00244D45" w:rsidRDefault="00244D45" w:rsidP="00244D45">
                  <w:pPr>
                    <w:spacing w:after="90" w:line="240" w:lineRule="auto"/>
                    <w:rPr>
                      <w:rFonts w:ascii="Arial" w:eastAsia="Times New Roman" w:hAnsi="Arial" w:cs="Arial"/>
                      <w:color w:val="0000CC"/>
                      <w:sz w:val="20"/>
                      <w:szCs w:val="20"/>
                    </w:rPr>
                  </w:pPr>
                  <w:r w:rsidRPr="00244D45">
                    <w:rPr>
                      <w:rFonts w:ascii="Arial" w:eastAsia="Times New Roman" w:hAnsi="Arial" w:cs="Arial"/>
                      <w:color w:val="001A81"/>
                      <w:sz w:val="20"/>
                      <w:szCs w:val="20"/>
                    </w:rPr>
                    <w:t xml:space="preserve">  </w:t>
                  </w:r>
                </w:p>
                <w:p w14:paraId="31EBB2E0"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b/>
                      <w:bCs/>
                      <w:i/>
                      <w:iCs/>
                      <w:color w:val="001A81"/>
                      <w:sz w:val="20"/>
                      <w:szCs w:val="20"/>
                    </w:rPr>
                    <w:t>2016 National Specialty</w:t>
                  </w:r>
                </w:p>
                <w:p w14:paraId="3A39FA8B"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xml:space="preserve">Will be hosted by the </w:t>
                  </w:r>
                  <w:proofErr w:type="gramStart"/>
                  <w:r w:rsidRPr="00244D45">
                    <w:rPr>
                      <w:rFonts w:ascii="Arial" w:eastAsia="Times New Roman" w:hAnsi="Arial" w:cs="Arial"/>
                      <w:color w:val="001A81"/>
                      <w:sz w:val="20"/>
                      <w:szCs w:val="20"/>
                    </w:rPr>
                    <w:t>South Central</w:t>
                  </w:r>
                  <w:proofErr w:type="gramEnd"/>
                  <w:r w:rsidRPr="00244D45">
                    <w:rPr>
                      <w:rFonts w:ascii="Arial" w:eastAsia="Times New Roman" w:hAnsi="Arial" w:cs="Arial"/>
                      <w:color w:val="001A81"/>
                      <w:sz w:val="20"/>
                      <w:szCs w:val="20"/>
                    </w:rPr>
                    <w:t xml:space="preserve"> Division.  The Board visited the </w:t>
                  </w:r>
                  <w:proofErr w:type="spellStart"/>
                  <w:r w:rsidRPr="00244D45">
                    <w:rPr>
                      <w:rFonts w:ascii="Arial" w:eastAsia="Times New Roman" w:hAnsi="Arial" w:cs="Arial"/>
                      <w:color w:val="001A81"/>
                      <w:sz w:val="20"/>
                      <w:szCs w:val="20"/>
                    </w:rPr>
                    <w:t>The</w:t>
                  </w:r>
                  <w:proofErr w:type="spellEnd"/>
                  <w:r w:rsidRPr="00244D45">
                    <w:rPr>
                      <w:rFonts w:ascii="Arial" w:eastAsia="Times New Roman" w:hAnsi="Arial" w:cs="Arial"/>
                      <w:color w:val="001A81"/>
                      <w:sz w:val="20"/>
                      <w:szCs w:val="20"/>
                    </w:rPr>
                    <w:t xml:space="preserve"> </w:t>
                  </w:r>
                  <w:proofErr w:type="spellStart"/>
                  <w:r w:rsidRPr="00244D45">
                    <w:rPr>
                      <w:rFonts w:ascii="Arial" w:eastAsia="Times New Roman" w:hAnsi="Arial" w:cs="Arial"/>
                      <w:color w:val="001A81"/>
                      <w:sz w:val="20"/>
                      <w:szCs w:val="20"/>
                    </w:rPr>
                    <w:t>RenaissanceTulsa</w:t>
                  </w:r>
                  <w:proofErr w:type="spellEnd"/>
                  <w:r w:rsidRPr="00244D45">
                    <w:rPr>
                      <w:rFonts w:ascii="Arial" w:eastAsia="Times New Roman" w:hAnsi="Arial" w:cs="Arial"/>
                      <w:color w:val="001A81"/>
                      <w:sz w:val="20"/>
                      <w:szCs w:val="20"/>
                    </w:rPr>
                    <w:t xml:space="preserve"> Hotel and Convention Center, in Tulsa OK on July 26, 2014 and approved this site for the 2016 National! </w:t>
                  </w:r>
                  <w:hyperlink r:id="rId5" w:tgtFrame="_blank" w:history="1">
                    <w:r w:rsidRPr="00244D45">
                      <w:rPr>
                        <w:rFonts w:ascii="Arial" w:eastAsia="Times New Roman" w:hAnsi="Arial" w:cs="Arial"/>
                        <w:color w:val="001A81"/>
                        <w:sz w:val="20"/>
                        <w:szCs w:val="20"/>
                        <w:u w:val="single"/>
                      </w:rPr>
                      <w:t>Click here for the SC Webpage</w:t>
                    </w:r>
                  </w:hyperlink>
                </w:p>
                <w:p w14:paraId="5D4D75B2"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w:t>
                  </w:r>
                </w:p>
                <w:p w14:paraId="7FA90746"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b/>
                      <w:bCs/>
                      <w:i/>
                      <w:iCs/>
                      <w:color w:val="001A81"/>
                      <w:sz w:val="20"/>
                      <w:szCs w:val="20"/>
                    </w:rPr>
                    <w:t xml:space="preserve">The GDCA is now on Facebook!! </w:t>
                  </w:r>
                  <w:r w:rsidRPr="00244D45">
                    <w:rPr>
                      <w:rFonts w:ascii="Arial" w:eastAsia="Times New Roman" w:hAnsi="Arial" w:cs="Arial"/>
                      <w:color w:val="001A81"/>
                      <w:sz w:val="20"/>
                      <w:szCs w:val="20"/>
                    </w:rPr>
                    <w:t xml:space="preserve">Keep up with important announcements and information on a variety of topics.  </w:t>
                  </w:r>
                </w:p>
                <w:p w14:paraId="128911ED"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w:t>
                  </w:r>
                </w:p>
                <w:p w14:paraId="2F817090"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noProof/>
                      <w:color w:val="0000FF"/>
                      <w:sz w:val="20"/>
                      <w:szCs w:val="20"/>
                    </w:rPr>
                    <w:drawing>
                      <wp:inline distT="0" distB="0" distL="0" distR="0" wp14:anchorId="248A984D" wp14:editId="74017572">
                        <wp:extent cx="1524000" cy="257175"/>
                        <wp:effectExtent l="0" t="0" r="0" b="9525"/>
                        <wp:docPr id="1" name="Picture 1" descr="Like us on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14:paraId="13C81863"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w:t>
                  </w:r>
                </w:p>
                <w:p w14:paraId="7E5C39CB"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w:t>
                  </w:r>
                </w:p>
                <w:p w14:paraId="33222AEA"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b/>
                      <w:bCs/>
                      <w:i/>
                      <w:iCs/>
                      <w:color w:val="001A81"/>
                      <w:sz w:val="20"/>
                      <w:szCs w:val="20"/>
                    </w:rPr>
                    <w:t>Amazon Smiles Program</w:t>
                  </w:r>
                </w:p>
                <w:p w14:paraId="40D52AC0"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xml:space="preserve">Amazon has a wonderful program called "Amazon Smile" which contributes 0.5% back to charitable organizations that have registered with their program. The Charitable Trust just recently registered and you can help us and our Danes every time you shop at Amazon. When you are ready to shop, please go to this link: </w:t>
                  </w:r>
                  <w:hyperlink r:id="rId8" w:tgtFrame="_blank" w:history="1">
                    <w:r w:rsidRPr="00244D45">
                      <w:rPr>
                        <w:rFonts w:ascii="Arial" w:eastAsia="Times New Roman" w:hAnsi="Arial" w:cs="Arial"/>
                        <w:color w:val="3F3FFF"/>
                        <w:sz w:val="20"/>
                        <w:szCs w:val="20"/>
                        <w:u w:val="single"/>
                      </w:rPr>
                      <w:t>Amazon Smiles GDCACT</w:t>
                    </w:r>
                  </w:hyperlink>
                  <w:r w:rsidRPr="00244D45">
                    <w:rPr>
                      <w:rFonts w:ascii="Arial" w:eastAsia="Times New Roman" w:hAnsi="Arial" w:cs="Arial"/>
                      <w:color w:val="001A81"/>
                      <w:sz w:val="20"/>
                      <w:szCs w:val="20"/>
                    </w:rPr>
                    <w:t xml:space="preserve">. </w:t>
                  </w:r>
                </w:p>
                <w:p w14:paraId="4CD5D620" w14:textId="77777777" w:rsidR="00244D45" w:rsidRPr="00244D45" w:rsidRDefault="00244D45" w:rsidP="00244D45">
                  <w:pPr>
                    <w:spacing w:after="90" w:line="240" w:lineRule="auto"/>
                    <w:rPr>
                      <w:rFonts w:ascii="Arial" w:eastAsia="Times New Roman" w:hAnsi="Arial" w:cs="Arial"/>
                      <w:color w:val="001A81"/>
                      <w:sz w:val="20"/>
                      <w:szCs w:val="20"/>
                    </w:rPr>
                  </w:pPr>
                  <w:r w:rsidRPr="00244D45">
                    <w:rPr>
                      <w:rFonts w:ascii="Arial" w:eastAsia="Times New Roman" w:hAnsi="Arial" w:cs="Arial"/>
                      <w:color w:val="001A81"/>
                      <w:sz w:val="20"/>
                      <w:szCs w:val="20"/>
                    </w:rPr>
                    <w:t xml:space="preserve">This link is assigned to the GDCA CT and once you go to this link, sign into your Amazon account as usual to begin shopping, or if it is your </w:t>
                  </w:r>
                  <w:proofErr w:type="gramStart"/>
                  <w:r w:rsidRPr="00244D45">
                    <w:rPr>
                      <w:rFonts w:ascii="Arial" w:eastAsia="Times New Roman" w:hAnsi="Arial" w:cs="Arial"/>
                      <w:color w:val="001A81"/>
                      <w:sz w:val="20"/>
                      <w:szCs w:val="20"/>
                    </w:rPr>
                    <w:t>first time</w:t>
                  </w:r>
                  <w:proofErr w:type="gramEnd"/>
                  <w:r w:rsidRPr="00244D45">
                    <w:rPr>
                      <w:rFonts w:ascii="Arial" w:eastAsia="Times New Roman" w:hAnsi="Arial" w:cs="Arial"/>
                      <w:color w:val="001A81"/>
                      <w:sz w:val="20"/>
                      <w:szCs w:val="20"/>
                    </w:rPr>
                    <w:t xml:space="preserve"> shopping with Amazon, follow the prompts to create an account. Just that easy, just that quick! With the Christmas Season approaching, this is a great time to shop and give back at the same time. Please share this with </w:t>
                  </w:r>
                  <w:proofErr w:type="gramStart"/>
                  <w:r w:rsidRPr="00244D45">
                    <w:rPr>
                      <w:rFonts w:ascii="Arial" w:eastAsia="Times New Roman" w:hAnsi="Arial" w:cs="Arial"/>
                      <w:color w:val="001A81"/>
                      <w:sz w:val="20"/>
                      <w:szCs w:val="20"/>
                    </w:rPr>
                    <w:t>all of</w:t>
                  </w:r>
                  <w:proofErr w:type="gramEnd"/>
                  <w:r w:rsidRPr="00244D45">
                    <w:rPr>
                      <w:rFonts w:ascii="Arial" w:eastAsia="Times New Roman" w:hAnsi="Arial" w:cs="Arial"/>
                      <w:color w:val="001A81"/>
                      <w:sz w:val="20"/>
                      <w:szCs w:val="20"/>
                    </w:rPr>
                    <w:t xml:space="preserve"> your "non-dog" friends as well. As we receive contributions back from Amazon, we will keep everyone posted on how well the program is doing. Thank you in advance for shopping online, </w:t>
                  </w:r>
                  <w:proofErr w:type="spellStart"/>
                  <w:r w:rsidRPr="00244D45">
                    <w:rPr>
                      <w:rFonts w:ascii="Arial" w:eastAsia="Times New Roman" w:hAnsi="Arial" w:cs="Arial"/>
                      <w:color w:val="001A81"/>
                      <w:sz w:val="20"/>
                      <w:szCs w:val="20"/>
                    </w:rPr>
                    <w:t>til</w:t>
                  </w:r>
                  <w:proofErr w:type="spellEnd"/>
                  <w:r w:rsidRPr="00244D45">
                    <w:rPr>
                      <w:rFonts w:ascii="Arial" w:eastAsia="Times New Roman" w:hAnsi="Arial" w:cs="Arial"/>
                      <w:color w:val="001A81"/>
                      <w:sz w:val="20"/>
                      <w:szCs w:val="20"/>
                    </w:rPr>
                    <w:t xml:space="preserve"> you drop!  </w:t>
                  </w:r>
                </w:p>
                <w:p w14:paraId="42846350" w14:textId="77777777" w:rsidR="00244D45" w:rsidRPr="00244D45" w:rsidRDefault="00244D45" w:rsidP="00244D45">
                  <w:pPr>
                    <w:spacing w:after="90" w:line="240" w:lineRule="auto"/>
                    <w:rPr>
                      <w:rFonts w:ascii="Arial" w:eastAsia="Times New Roman" w:hAnsi="Arial" w:cs="Arial"/>
                      <w:color w:val="001A81"/>
                      <w:sz w:val="24"/>
                      <w:szCs w:val="24"/>
                    </w:rPr>
                  </w:pPr>
                  <w:r w:rsidRPr="00244D45">
                    <w:rPr>
                      <w:rFonts w:ascii="Arial" w:eastAsia="Times New Roman" w:hAnsi="Arial" w:cs="Arial"/>
                      <w:b/>
                      <w:bCs/>
                      <w:i/>
                      <w:iCs/>
                      <w:color w:val="001A81"/>
                      <w:sz w:val="24"/>
                      <w:szCs w:val="24"/>
                    </w:rPr>
                    <w:t>Great Dane Club of America Board of Directors</w:t>
                  </w:r>
                  <w:r w:rsidRPr="00244D45">
                    <w:rPr>
                      <w:rFonts w:ascii="Arial" w:eastAsia="Times New Roman" w:hAnsi="Arial" w:cs="Arial"/>
                      <w:color w:val="001A81"/>
                      <w:sz w:val="24"/>
                      <w:szCs w:val="24"/>
                    </w:rPr>
                    <w:t xml:space="preserve">  </w:t>
                  </w:r>
                </w:p>
              </w:tc>
            </w:tr>
          </w:tbl>
          <w:p w14:paraId="7971AC86" w14:textId="77777777" w:rsidR="00244D45" w:rsidRPr="00244D45" w:rsidRDefault="00244D45" w:rsidP="00244D45">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244D45" w:rsidRPr="00244D45" w14:paraId="5A56321F" w14:textId="77777777">
              <w:trPr>
                <w:tblCellSpacing w:w="0" w:type="dxa"/>
              </w:trPr>
              <w:tc>
                <w:tcPr>
                  <w:tcW w:w="0" w:type="auto"/>
                  <w:vAlign w:val="center"/>
                  <w:hideMark/>
                </w:tcPr>
                <w:p w14:paraId="18F48499" w14:textId="77777777" w:rsidR="00244D45" w:rsidRPr="00244D45" w:rsidRDefault="00244D45" w:rsidP="00244D45">
                  <w:pPr>
                    <w:spacing w:after="90" w:line="240" w:lineRule="auto"/>
                    <w:jc w:val="center"/>
                    <w:rPr>
                      <w:rFonts w:ascii="Arial" w:eastAsia="Times New Roman" w:hAnsi="Arial" w:cs="Arial"/>
                      <w:color w:val="0000CC"/>
                      <w:sz w:val="20"/>
                      <w:szCs w:val="20"/>
                    </w:rPr>
                  </w:pPr>
                  <w:r w:rsidRPr="00244D45">
                    <w:rPr>
                      <w:rFonts w:ascii="Verdana" w:eastAsia="Times New Roman" w:hAnsi="Verdana" w:cs="Arial"/>
                      <w:b/>
                      <w:bCs/>
                      <w:color w:val="001A81"/>
                      <w:sz w:val="20"/>
                      <w:szCs w:val="20"/>
                    </w:rPr>
                    <w:t>GREAT DANE CLUB OF AMERICA</w:t>
                  </w:r>
                </w:p>
                <w:p w14:paraId="778F950E" w14:textId="77777777" w:rsidR="00244D45" w:rsidRPr="00244D45" w:rsidRDefault="00244D45" w:rsidP="00244D45">
                  <w:pPr>
                    <w:spacing w:after="90" w:line="240" w:lineRule="auto"/>
                    <w:jc w:val="center"/>
                    <w:rPr>
                      <w:rFonts w:ascii="Arial" w:eastAsia="Times New Roman" w:hAnsi="Arial" w:cs="Arial"/>
                      <w:color w:val="0000CC"/>
                      <w:sz w:val="20"/>
                      <w:szCs w:val="20"/>
                    </w:rPr>
                  </w:pPr>
                  <w:r w:rsidRPr="00244D45">
                    <w:rPr>
                      <w:rFonts w:ascii="Verdana" w:eastAsia="Times New Roman" w:hAnsi="Verdana" w:cs="Arial"/>
                      <w:color w:val="001A81"/>
                      <w:sz w:val="20"/>
                      <w:szCs w:val="20"/>
                    </w:rPr>
                    <w:t>To encourage and promote the quality in breeding of purebred Great Danes and to do all possible to bring their natural qualities to perfection.</w:t>
                  </w:r>
                </w:p>
              </w:tc>
            </w:tr>
          </w:tbl>
          <w:p w14:paraId="37CDA8CD" w14:textId="77777777" w:rsidR="00244D45" w:rsidRPr="00244D45" w:rsidRDefault="00244D45" w:rsidP="00244D45">
            <w:pPr>
              <w:spacing w:after="0" w:line="240" w:lineRule="auto"/>
              <w:rPr>
                <w:rFonts w:ascii="Times New Roman" w:eastAsia="Times New Roman" w:hAnsi="Times New Roman" w:cs="Times New Roman"/>
                <w:color w:val="000000"/>
                <w:sz w:val="24"/>
                <w:szCs w:val="24"/>
              </w:rPr>
            </w:pPr>
          </w:p>
        </w:tc>
      </w:tr>
    </w:tbl>
    <w:p w14:paraId="6F72DCB9" w14:textId="77777777" w:rsidR="00244D45" w:rsidRDefault="00244D45"/>
    <w:sectPr w:rsidR="0024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45"/>
    <w:rsid w:val="0024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60C"/>
  <w15:chartTrackingRefBased/>
  <w15:docId w15:val="{1DE1BF67-967C-4145-BFEB-50713CE6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D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D45"/>
    <w:rPr>
      <w:i/>
      <w:iCs/>
    </w:rPr>
  </w:style>
  <w:style w:type="character" w:styleId="Strong">
    <w:name w:val="Strong"/>
    <w:basedOn w:val="DefaultParagraphFont"/>
    <w:uiPriority w:val="22"/>
    <w:qFormat/>
    <w:rsid w:val="00244D45"/>
    <w:rPr>
      <w:b/>
      <w:bCs/>
    </w:rPr>
  </w:style>
  <w:style w:type="character" w:styleId="Hyperlink">
    <w:name w:val="Hyperlink"/>
    <w:basedOn w:val="DefaultParagraphFont"/>
    <w:uiPriority w:val="99"/>
    <w:semiHidden/>
    <w:unhideWhenUsed/>
    <w:rsid w:val="00244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0511">
      <w:bodyDiv w:val="1"/>
      <w:marLeft w:val="0"/>
      <w:marRight w:val="0"/>
      <w:marTop w:val="0"/>
      <w:marBottom w:val="0"/>
      <w:divBdr>
        <w:top w:val="none" w:sz="0" w:space="0" w:color="auto"/>
        <w:left w:val="none" w:sz="0" w:space="0" w:color="auto"/>
        <w:bottom w:val="none" w:sz="0" w:space="0" w:color="auto"/>
        <w:right w:val="none" w:sz="0" w:space="0" w:color="auto"/>
      </w:divBdr>
      <w:divsChild>
        <w:div w:id="829713445">
          <w:marLeft w:val="0"/>
          <w:marRight w:val="0"/>
          <w:marTop w:val="0"/>
          <w:marBottom w:val="0"/>
          <w:divBdr>
            <w:top w:val="none" w:sz="0" w:space="0" w:color="auto"/>
            <w:left w:val="none" w:sz="0" w:space="0" w:color="auto"/>
            <w:bottom w:val="none" w:sz="0" w:space="0" w:color="auto"/>
            <w:right w:val="none" w:sz="0" w:space="0" w:color="auto"/>
          </w:divBdr>
        </w:div>
        <w:div w:id="1666394002">
          <w:marLeft w:val="0"/>
          <w:marRight w:val="0"/>
          <w:marTop w:val="0"/>
          <w:marBottom w:val="0"/>
          <w:divBdr>
            <w:top w:val="none" w:sz="0" w:space="0" w:color="auto"/>
            <w:left w:val="none" w:sz="0" w:space="0" w:color="auto"/>
            <w:bottom w:val="none" w:sz="0" w:space="0" w:color="auto"/>
            <w:right w:val="none" w:sz="0" w:space="0" w:color="auto"/>
          </w:divBdr>
        </w:div>
        <w:div w:id="443233552">
          <w:marLeft w:val="0"/>
          <w:marRight w:val="0"/>
          <w:marTop w:val="0"/>
          <w:marBottom w:val="0"/>
          <w:divBdr>
            <w:top w:val="none" w:sz="0" w:space="0" w:color="auto"/>
            <w:left w:val="none" w:sz="0" w:space="0" w:color="auto"/>
            <w:bottom w:val="none" w:sz="0" w:space="0" w:color="auto"/>
            <w:right w:val="none" w:sz="0" w:space="0" w:color="auto"/>
          </w:divBdr>
        </w:div>
        <w:div w:id="761073656">
          <w:marLeft w:val="0"/>
          <w:marRight w:val="0"/>
          <w:marTop w:val="0"/>
          <w:marBottom w:val="0"/>
          <w:divBdr>
            <w:top w:val="none" w:sz="0" w:space="0" w:color="auto"/>
            <w:left w:val="none" w:sz="0" w:space="0" w:color="auto"/>
            <w:bottom w:val="none" w:sz="0" w:space="0" w:color="auto"/>
            <w:right w:val="none" w:sz="0" w:space="0" w:color="auto"/>
          </w:divBdr>
        </w:div>
        <w:div w:id="636690923">
          <w:marLeft w:val="0"/>
          <w:marRight w:val="0"/>
          <w:marTop w:val="0"/>
          <w:marBottom w:val="0"/>
          <w:divBdr>
            <w:top w:val="none" w:sz="0" w:space="0" w:color="auto"/>
            <w:left w:val="none" w:sz="0" w:space="0" w:color="auto"/>
            <w:bottom w:val="none" w:sz="0" w:space="0" w:color="auto"/>
            <w:right w:val="none" w:sz="0" w:space="0" w:color="auto"/>
          </w:divBdr>
        </w:div>
        <w:div w:id="1308586696">
          <w:marLeft w:val="0"/>
          <w:marRight w:val="0"/>
          <w:marTop w:val="0"/>
          <w:marBottom w:val="0"/>
          <w:divBdr>
            <w:top w:val="none" w:sz="0" w:space="0" w:color="auto"/>
            <w:left w:val="none" w:sz="0" w:space="0" w:color="auto"/>
            <w:bottom w:val="none" w:sz="0" w:space="0" w:color="auto"/>
            <w:right w:val="none" w:sz="0" w:space="0" w:color="auto"/>
          </w:divBdr>
        </w:div>
        <w:div w:id="72432162">
          <w:marLeft w:val="0"/>
          <w:marRight w:val="0"/>
          <w:marTop w:val="0"/>
          <w:marBottom w:val="0"/>
          <w:divBdr>
            <w:top w:val="none" w:sz="0" w:space="0" w:color="auto"/>
            <w:left w:val="none" w:sz="0" w:space="0" w:color="auto"/>
            <w:bottom w:val="none" w:sz="0" w:space="0" w:color="auto"/>
            <w:right w:val="none" w:sz="0" w:space="0" w:color="auto"/>
          </w:divBdr>
        </w:div>
        <w:div w:id="1170750835">
          <w:marLeft w:val="0"/>
          <w:marRight w:val="0"/>
          <w:marTop w:val="0"/>
          <w:marBottom w:val="0"/>
          <w:divBdr>
            <w:top w:val="none" w:sz="0" w:space="0" w:color="auto"/>
            <w:left w:val="none" w:sz="0" w:space="0" w:color="auto"/>
            <w:bottom w:val="none" w:sz="0" w:space="0" w:color="auto"/>
            <w:right w:val="none" w:sz="0" w:space="0" w:color="auto"/>
          </w:divBdr>
        </w:div>
        <w:div w:id="1953513023">
          <w:marLeft w:val="0"/>
          <w:marRight w:val="0"/>
          <w:marTop w:val="0"/>
          <w:marBottom w:val="0"/>
          <w:divBdr>
            <w:top w:val="none" w:sz="0" w:space="0" w:color="auto"/>
            <w:left w:val="none" w:sz="0" w:space="0" w:color="auto"/>
            <w:bottom w:val="none" w:sz="0" w:space="0" w:color="auto"/>
            <w:right w:val="none" w:sz="0" w:space="0" w:color="auto"/>
          </w:divBdr>
        </w:div>
        <w:div w:id="3555569">
          <w:marLeft w:val="0"/>
          <w:marRight w:val="0"/>
          <w:marTop w:val="0"/>
          <w:marBottom w:val="0"/>
          <w:divBdr>
            <w:top w:val="none" w:sz="0" w:space="0" w:color="auto"/>
            <w:left w:val="none" w:sz="0" w:space="0" w:color="auto"/>
            <w:bottom w:val="none" w:sz="0" w:space="0" w:color="auto"/>
            <w:right w:val="none" w:sz="0" w:space="0" w:color="auto"/>
          </w:divBdr>
        </w:div>
        <w:div w:id="1725639305">
          <w:marLeft w:val="0"/>
          <w:marRight w:val="0"/>
          <w:marTop w:val="0"/>
          <w:marBottom w:val="0"/>
          <w:divBdr>
            <w:top w:val="none" w:sz="0" w:space="0" w:color="auto"/>
            <w:left w:val="none" w:sz="0" w:space="0" w:color="auto"/>
            <w:bottom w:val="none" w:sz="0" w:space="0" w:color="auto"/>
            <w:right w:val="none" w:sz="0" w:space="0" w:color="auto"/>
          </w:divBdr>
        </w:div>
        <w:div w:id="1343698853">
          <w:marLeft w:val="0"/>
          <w:marRight w:val="0"/>
          <w:marTop w:val="0"/>
          <w:marBottom w:val="0"/>
          <w:divBdr>
            <w:top w:val="none" w:sz="0" w:space="0" w:color="auto"/>
            <w:left w:val="none" w:sz="0" w:space="0" w:color="auto"/>
            <w:bottom w:val="none" w:sz="0" w:space="0" w:color="auto"/>
            <w:right w:val="none" w:sz="0" w:space="0" w:color="auto"/>
          </w:divBdr>
        </w:div>
        <w:div w:id="1206596628">
          <w:marLeft w:val="0"/>
          <w:marRight w:val="0"/>
          <w:marTop w:val="0"/>
          <w:marBottom w:val="0"/>
          <w:divBdr>
            <w:top w:val="none" w:sz="0" w:space="0" w:color="auto"/>
            <w:left w:val="none" w:sz="0" w:space="0" w:color="auto"/>
            <w:bottom w:val="none" w:sz="0" w:space="0" w:color="auto"/>
            <w:right w:val="none" w:sz="0" w:space="0" w:color="auto"/>
          </w:divBdr>
        </w:div>
        <w:div w:id="1781877871">
          <w:marLeft w:val="0"/>
          <w:marRight w:val="0"/>
          <w:marTop w:val="0"/>
          <w:marBottom w:val="0"/>
          <w:divBdr>
            <w:top w:val="none" w:sz="0" w:space="0" w:color="auto"/>
            <w:left w:val="none" w:sz="0" w:space="0" w:color="auto"/>
            <w:bottom w:val="none" w:sz="0" w:space="0" w:color="auto"/>
            <w:right w:val="none" w:sz="0" w:space="0" w:color="auto"/>
          </w:divBdr>
        </w:div>
        <w:div w:id="165486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71dcrRjPiTO6diLbG-b6fO1FVugdhIfCiaJzm_z3qzKVYjVifkej4_73s7veEhvKTHXcr44dEbJ_xEtgdgRVfZBxb_o_5OVCy9VAv3lHSz3IY1SyvKaI3fk83wF2BGX_Y2V17V6PTJ--ZXY8GifzBoenXJWBWzeefzcLiQNAh2UC6YYvkT9S2f-tuM2HlSa&amp;c=A5YfY22985DGtRkwyR2qXy3n1Cw9c-e7qg1lkHl-OPKg5uaUl9H7QA==&amp;ch=n2jO02qvo9uJGu2S2fAM_zdthpSBK5W_Y2HDQazfLm9FYrVDYyRw2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K71dcrRjPiTO6diLbG-b6fO1FVugdhIfCiaJzm_z3qzKVYjVifkej328pUSFpd00oyvNG-8YUv6pAAduUAm93jzKgxyNiBiWKllTjPGXIMpaln-3TVDlqRvV46BlsDtcfmVUlecXTqiv43ETo7A2baGkVGrC-dtLN6IsZSSby4wPmzvNT7D5XqkXonDSCqr1pQkeuWen2l9A2QqGEjrJ7omEMRZo2IUcCz8-i0qzbEu4toWCqleZGw==&amp;c=A5YfY22985DGtRkwyR2qXy3n1Cw9c-e7qg1lkHl-OPKg5uaUl9H7QA==&amp;ch=n2jO02qvo9uJGu2S2fAM_zdthpSBK5W_Y2HDQazfLm9FYrVDYyRw2g==" TargetMode="External"/><Relationship Id="rId5" Type="http://schemas.openxmlformats.org/officeDocument/2006/relationships/hyperlink" Target="http://r20.rs6.net/tn.jsp?f=001K71dcrRjPiTO6diLbG-b6fO1FVugdhIfCiaJzm_z3qzKVYjVifkej9iV_5xHVbERVFZeurvJbTvpJmah2R8SOvuhiTwbVtpDpgNPuVDYAmdHo8cIejBRJxkkpCCxnQIlKHW8MhrDXnZEYtAPJraJX5DPhtVdodOl5PWEX12GMKk=&amp;c=A5YfY22985DGtRkwyR2qXy3n1Cw9c-e7qg1lkHl-OPKg5uaUl9H7QA==&amp;ch=n2jO02qvo9uJGu2S2fAM_zdthpSBK5W_Y2HDQazfLm9FYrVDYyRw2g==" TargetMode="External"/><Relationship Id="rId10" Type="http://schemas.openxmlformats.org/officeDocument/2006/relationships/theme" Target="theme/theme1.xml"/><Relationship Id="rId4" Type="http://schemas.openxmlformats.org/officeDocument/2006/relationships/hyperlink" Target="http://r20.rs6.net/tn.jsp?f=001K71dcrRjPiTO6diLbG-b6fO1FVugdhIfCiaJzm_z3qzKVYjVifkejyAnPTZxRJPYEUArAL8_ep4w7Q2cLVrL21ulu2emyStKzImobehai9ar_6gIkyZ31WKqQdpuj206q2geJ9ks-C0R6VD88fBKGqZiYJ6hHgkHuJbABbQQNX-ZV3v-1zbiJLg5faA_0Q4uWH3Ms0o7WCJcApEMBWH1anXKICLSTc9rJiFgob1Z39_AYQ_Yg19-UA==&amp;c=A5YfY22985DGtRkwyR2qXy3n1Cw9c-e7qg1lkHl-OPKg5uaUl9H7QA==&amp;ch=n2jO02qvo9uJGu2S2fAM_zdthpSBK5W_Y2HDQazfLm9FYrVDYyRw2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2021-03-30T02:49:00Z</dcterms:created>
  <dcterms:modified xsi:type="dcterms:W3CDTF">2021-03-30T02:50:00Z</dcterms:modified>
</cp:coreProperties>
</file>