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FB" w:rsidRPr="00FE7EA0" w:rsidRDefault="00FE7EA0" w:rsidP="00FE7EA0">
      <w:pPr>
        <w:jc w:val="center"/>
        <w:rPr>
          <w:b/>
          <w:sz w:val="28"/>
          <w:szCs w:val="28"/>
        </w:rPr>
      </w:pPr>
      <w:r w:rsidRPr="00FE7EA0">
        <w:rPr>
          <w:b/>
          <w:sz w:val="28"/>
          <w:szCs w:val="28"/>
        </w:rPr>
        <w:t>GDCA BOD Teleconference Meeting</w:t>
      </w:r>
    </w:p>
    <w:p w:rsidR="00FE7EA0" w:rsidRDefault="00FE7EA0" w:rsidP="00FE7EA0">
      <w:pPr>
        <w:jc w:val="center"/>
        <w:rPr>
          <w:b/>
          <w:sz w:val="28"/>
          <w:szCs w:val="28"/>
        </w:rPr>
      </w:pPr>
      <w:r w:rsidRPr="00FE7EA0">
        <w:rPr>
          <w:b/>
          <w:sz w:val="28"/>
          <w:szCs w:val="28"/>
        </w:rPr>
        <w:t>April 27, 2017</w:t>
      </w:r>
    </w:p>
    <w:p w:rsidR="00FE7EA0" w:rsidRDefault="00FE7EA0" w:rsidP="00FE7EA0">
      <w:pPr>
        <w:jc w:val="center"/>
        <w:rPr>
          <w:b/>
          <w:sz w:val="28"/>
          <w:szCs w:val="28"/>
        </w:rPr>
      </w:pPr>
    </w:p>
    <w:p w:rsidR="00FE7EA0" w:rsidRDefault="00FE7EA0" w:rsidP="00FE7EA0">
      <w:pPr>
        <w:rPr>
          <w:rFonts w:ascii="Calibri" w:eastAsia="Calibri" w:hAnsi="Calibri" w:cs="Times New Roman"/>
          <w:i/>
          <w:sz w:val="24"/>
          <w:szCs w:val="24"/>
        </w:rPr>
      </w:pPr>
      <w:r w:rsidRPr="00FE7EA0">
        <w:rPr>
          <w:rFonts w:ascii="Calibri" w:eastAsia="Calibri" w:hAnsi="Calibri" w:cs="Times New Roman"/>
          <w:i/>
          <w:sz w:val="24"/>
          <w:szCs w:val="24"/>
        </w:rPr>
        <w:t>All motions are considered unanimous unless otherwise noted</w:t>
      </w:r>
    </w:p>
    <w:p w:rsidR="003700D3" w:rsidRPr="00FE7EA0" w:rsidRDefault="003700D3" w:rsidP="00FE7EA0">
      <w:pPr>
        <w:rPr>
          <w:rFonts w:ascii="Calibri" w:eastAsia="Calibri" w:hAnsi="Calibri" w:cs="Times New Roman"/>
          <w:i/>
          <w:sz w:val="24"/>
          <w:szCs w:val="24"/>
        </w:rPr>
      </w:pPr>
      <w:r>
        <w:rPr>
          <w:rFonts w:ascii="Calibri" w:eastAsia="Calibri" w:hAnsi="Calibri" w:cs="Times New Roman"/>
          <w:i/>
          <w:sz w:val="24"/>
          <w:szCs w:val="24"/>
        </w:rPr>
        <w:t>The motions below have not been approved by the BOD and will be approved at the next meeting.</w:t>
      </w:r>
    </w:p>
    <w:p w:rsidR="00FE7EA0" w:rsidRPr="00FE7EA0" w:rsidRDefault="00FE7EA0" w:rsidP="00FE7EA0">
      <w:pPr>
        <w:rPr>
          <w:sz w:val="24"/>
          <w:szCs w:val="24"/>
        </w:rPr>
      </w:pPr>
      <w:r>
        <w:rPr>
          <w:b/>
          <w:sz w:val="24"/>
          <w:szCs w:val="24"/>
        </w:rPr>
        <w:t xml:space="preserve">Present:  </w:t>
      </w:r>
      <w:r>
        <w:rPr>
          <w:sz w:val="24"/>
          <w:szCs w:val="24"/>
        </w:rPr>
        <w:t>Dianne Powers, Jason Hoke, Jamie Harshfield, Sue Davis Shaw, Kathy Munyan, Cindy Harwin, Jean Highlands, Joyce Row</w:t>
      </w:r>
      <w:r w:rsidR="005C08BD">
        <w:rPr>
          <w:sz w:val="24"/>
          <w:szCs w:val="24"/>
        </w:rPr>
        <w:t>e</w:t>
      </w:r>
      <w:bookmarkStart w:id="0" w:name="_GoBack"/>
      <w:bookmarkEnd w:id="0"/>
      <w:r>
        <w:rPr>
          <w:sz w:val="24"/>
          <w:szCs w:val="24"/>
        </w:rPr>
        <w:t xml:space="preserve">, Linda Cain, Teresa LaBrie, Nancy Ridgway, Neil O’Sullivan, </w:t>
      </w:r>
      <w:r w:rsidR="005C08BD">
        <w:rPr>
          <w:sz w:val="24"/>
          <w:szCs w:val="24"/>
        </w:rPr>
        <w:t xml:space="preserve">Bill Stebbins, </w:t>
      </w:r>
      <w:r>
        <w:rPr>
          <w:sz w:val="24"/>
          <w:szCs w:val="24"/>
        </w:rPr>
        <w:t>Denise Matulich, and Gary Romerosa.</w:t>
      </w:r>
    </w:p>
    <w:p w:rsidR="00FE7EA0" w:rsidRDefault="00FE7EA0" w:rsidP="00FE7EA0">
      <w:pPr>
        <w:rPr>
          <w:b/>
          <w:sz w:val="24"/>
          <w:szCs w:val="24"/>
        </w:rPr>
      </w:pPr>
      <w:r>
        <w:rPr>
          <w:b/>
          <w:sz w:val="24"/>
          <w:szCs w:val="24"/>
        </w:rPr>
        <w:t>Approval of motions:</w:t>
      </w:r>
    </w:p>
    <w:p w:rsidR="00FE7EA0" w:rsidRDefault="00FE7EA0" w:rsidP="00FE7EA0">
      <w:pPr>
        <w:pStyle w:val="NoSpacing"/>
        <w:rPr>
          <w:sz w:val="24"/>
          <w:szCs w:val="24"/>
        </w:rPr>
      </w:pPr>
      <w:r>
        <w:rPr>
          <w:b/>
          <w:color w:val="FF0000"/>
          <w:sz w:val="24"/>
          <w:szCs w:val="24"/>
        </w:rPr>
        <w:t xml:space="preserve">Motion:  </w:t>
      </w:r>
      <w:r>
        <w:rPr>
          <w:sz w:val="24"/>
          <w:szCs w:val="24"/>
        </w:rPr>
        <w:t>To approve the 4/08/2017 motions as amended.</w:t>
      </w:r>
    </w:p>
    <w:p w:rsidR="00FE7EA0" w:rsidRDefault="00FE7EA0" w:rsidP="00FE7EA0">
      <w:pPr>
        <w:pStyle w:val="NoSpacing"/>
        <w:rPr>
          <w:sz w:val="24"/>
          <w:szCs w:val="24"/>
        </w:rPr>
      </w:pPr>
      <w:r>
        <w:rPr>
          <w:sz w:val="24"/>
          <w:szCs w:val="24"/>
        </w:rPr>
        <w:t>Moved:  Cindy Harwin    Second:  Teresa LaBrie   Abstain:  Nancy Ridgway and Jason Hoke.</w:t>
      </w:r>
    </w:p>
    <w:p w:rsidR="00FE7EA0" w:rsidRDefault="00FE7EA0" w:rsidP="00FE7EA0">
      <w:pPr>
        <w:rPr>
          <w:color w:val="FF0000"/>
          <w:sz w:val="24"/>
          <w:szCs w:val="24"/>
        </w:rPr>
      </w:pPr>
    </w:p>
    <w:p w:rsidR="00FE7EA0" w:rsidRDefault="00FE7EA0" w:rsidP="00FE7EA0">
      <w:pPr>
        <w:rPr>
          <w:b/>
          <w:sz w:val="24"/>
          <w:szCs w:val="24"/>
        </w:rPr>
      </w:pPr>
      <w:r>
        <w:rPr>
          <w:b/>
          <w:sz w:val="24"/>
          <w:szCs w:val="24"/>
        </w:rPr>
        <w:t>Approval of Standards Committee Report:</w:t>
      </w:r>
    </w:p>
    <w:p w:rsidR="00FE7EA0" w:rsidRDefault="00FE7EA0" w:rsidP="00FE7EA0">
      <w:pPr>
        <w:pStyle w:val="ListParagraph"/>
        <w:numPr>
          <w:ilvl w:val="0"/>
          <w:numId w:val="2"/>
        </w:numPr>
        <w:rPr>
          <w:sz w:val="24"/>
          <w:szCs w:val="24"/>
        </w:rPr>
      </w:pPr>
      <w:r>
        <w:rPr>
          <w:sz w:val="24"/>
          <w:szCs w:val="24"/>
        </w:rPr>
        <w:t>Per Jason.  Sharon organized everything by the order of how it is written on the Standard.  The membership will receive a voting block version.  Jason went on a line by line review of proposed revisions.</w:t>
      </w:r>
    </w:p>
    <w:p w:rsidR="00FE7EA0" w:rsidRDefault="00FE7EA0" w:rsidP="00FE7EA0">
      <w:pPr>
        <w:pStyle w:val="NoSpacing"/>
        <w:rPr>
          <w:sz w:val="24"/>
          <w:szCs w:val="24"/>
        </w:rPr>
      </w:pPr>
      <w:r>
        <w:rPr>
          <w:b/>
          <w:color w:val="FF0000"/>
          <w:sz w:val="24"/>
          <w:szCs w:val="24"/>
        </w:rPr>
        <w:t xml:space="preserve">Motion:  </w:t>
      </w:r>
      <w:r>
        <w:rPr>
          <w:sz w:val="24"/>
          <w:szCs w:val="24"/>
        </w:rPr>
        <w:t>To approve the standard revision for the voting block version, item #1, proportion change.</w:t>
      </w:r>
    </w:p>
    <w:p w:rsidR="00FE7EA0" w:rsidRDefault="00FE7EA0" w:rsidP="00FE7EA0">
      <w:pPr>
        <w:pStyle w:val="NoSpacing"/>
        <w:rPr>
          <w:sz w:val="24"/>
          <w:szCs w:val="24"/>
        </w:rPr>
      </w:pPr>
      <w:r>
        <w:rPr>
          <w:sz w:val="24"/>
          <w:szCs w:val="24"/>
        </w:rPr>
        <w:t xml:space="preserve">Moved:  Linda Cain   Second:  Joyce Rowe   </w:t>
      </w:r>
    </w:p>
    <w:p w:rsidR="0024202B" w:rsidRDefault="0024202B" w:rsidP="00FE7EA0">
      <w:pPr>
        <w:pStyle w:val="NoSpacing"/>
        <w:rPr>
          <w:rFonts w:asciiTheme="minorHAnsi" w:eastAsiaTheme="minorHAnsi" w:hAnsiTheme="minorHAnsi" w:cstheme="minorBidi"/>
          <w:sz w:val="24"/>
          <w:szCs w:val="24"/>
        </w:rPr>
      </w:pPr>
    </w:p>
    <w:p w:rsidR="00FE7EA0" w:rsidRPr="00FE7EA0" w:rsidRDefault="00FE7EA0" w:rsidP="00FE7EA0">
      <w:pPr>
        <w:pStyle w:val="NoSpacing"/>
        <w:rPr>
          <w:sz w:val="24"/>
          <w:szCs w:val="24"/>
        </w:rPr>
      </w:pPr>
      <w:r>
        <w:rPr>
          <w:b/>
          <w:color w:val="FF0000"/>
          <w:sz w:val="24"/>
          <w:szCs w:val="24"/>
        </w:rPr>
        <w:t xml:space="preserve">Motion:  </w:t>
      </w:r>
      <w:r w:rsidRPr="00FE7EA0">
        <w:rPr>
          <w:sz w:val="24"/>
          <w:szCs w:val="24"/>
        </w:rPr>
        <w:t>To approve the standard revision for the voting block version, item #2, height and height disqualification.</w:t>
      </w:r>
    </w:p>
    <w:p w:rsidR="00FE7EA0" w:rsidRDefault="00FE7EA0" w:rsidP="00FE7EA0">
      <w:pPr>
        <w:rPr>
          <w:rFonts w:ascii="Calibri" w:eastAsia="Calibri" w:hAnsi="Calibri" w:cs="Times New Roman"/>
          <w:sz w:val="24"/>
          <w:szCs w:val="24"/>
        </w:rPr>
      </w:pPr>
      <w:r w:rsidRPr="00FE7EA0">
        <w:rPr>
          <w:rFonts w:ascii="Calibri" w:eastAsia="Calibri" w:hAnsi="Calibri" w:cs="Times New Roman"/>
          <w:sz w:val="24"/>
          <w:szCs w:val="24"/>
        </w:rPr>
        <w:t>Moved:  Teresa LaBrie   Second:  Nancy Ridgway</w:t>
      </w:r>
    </w:p>
    <w:p w:rsidR="0024202B" w:rsidRDefault="0024202B" w:rsidP="0024202B">
      <w:pPr>
        <w:pStyle w:val="NoSpacing"/>
        <w:rPr>
          <w:sz w:val="24"/>
          <w:szCs w:val="24"/>
        </w:rPr>
      </w:pPr>
      <w:r>
        <w:rPr>
          <w:b/>
          <w:color w:val="FF0000"/>
          <w:sz w:val="24"/>
          <w:szCs w:val="24"/>
        </w:rPr>
        <w:t xml:space="preserve">Motion:  </w:t>
      </w:r>
      <w:r>
        <w:rPr>
          <w:sz w:val="24"/>
          <w:szCs w:val="24"/>
        </w:rPr>
        <w:t>To approve the standard revision for the voting block version, item #3, changes to bite.</w:t>
      </w:r>
    </w:p>
    <w:p w:rsidR="0024202B" w:rsidRDefault="0024202B" w:rsidP="0024202B">
      <w:pPr>
        <w:pStyle w:val="NoSpacing"/>
        <w:rPr>
          <w:sz w:val="24"/>
          <w:szCs w:val="24"/>
        </w:rPr>
      </w:pPr>
      <w:r>
        <w:rPr>
          <w:sz w:val="24"/>
          <w:szCs w:val="24"/>
        </w:rPr>
        <w:t>Moved:  Cindy Harwin   Second:  Linda Cain</w:t>
      </w:r>
    </w:p>
    <w:p w:rsidR="0024202B" w:rsidRDefault="0024202B" w:rsidP="00FE7EA0">
      <w:pPr>
        <w:rPr>
          <w:rFonts w:ascii="Calibri" w:eastAsia="Calibri" w:hAnsi="Calibri" w:cs="Times New Roman"/>
          <w:b/>
          <w:color w:val="FF0000"/>
          <w:sz w:val="24"/>
          <w:szCs w:val="24"/>
        </w:rPr>
      </w:pPr>
    </w:p>
    <w:p w:rsidR="0024202B" w:rsidRDefault="0024202B" w:rsidP="0024202B">
      <w:pPr>
        <w:pStyle w:val="NoSpacing"/>
        <w:rPr>
          <w:sz w:val="24"/>
          <w:szCs w:val="24"/>
        </w:rPr>
      </w:pPr>
      <w:r>
        <w:rPr>
          <w:b/>
          <w:color w:val="FF0000"/>
          <w:sz w:val="24"/>
          <w:szCs w:val="24"/>
        </w:rPr>
        <w:t xml:space="preserve">Motion:  </w:t>
      </w:r>
      <w:r>
        <w:rPr>
          <w:sz w:val="24"/>
          <w:szCs w:val="24"/>
        </w:rPr>
        <w:t>To approve the standard revision for the voting block version, item #4, changes to Brindle masking.</w:t>
      </w:r>
    </w:p>
    <w:p w:rsidR="0024202B" w:rsidRDefault="0024202B" w:rsidP="0024202B">
      <w:pPr>
        <w:pStyle w:val="NoSpacing"/>
        <w:rPr>
          <w:sz w:val="24"/>
          <w:szCs w:val="24"/>
        </w:rPr>
      </w:pPr>
      <w:r>
        <w:rPr>
          <w:sz w:val="24"/>
          <w:szCs w:val="24"/>
        </w:rPr>
        <w:t>Moved:  Linda Cain   Second:  Joyce Rowe</w:t>
      </w:r>
    </w:p>
    <w:p w:rsidR="0024202B" w:rsidRDefault="0024202B" w:rsidP="0024202B">
      <w:pPr>
        <w:pStyle w:val="NoSpacing"/>
        <w:rPr>
          <w:sz w:val="24"/>
          <w:szCs w:val="24"/>
        </w:rPr>
      </w:pPr>
    </w:p>
    <w:p w:rsidR="0024202B" w:rsidRDefault="0024202B" w:rsidP="0024202B">
      <w:pPr>
        <w:pStyle w:val="NoSpacing"/>
        <w:rPr>
          <w:sz w:val="24"/>
          <w:szCs w:val="24"/>
        </w:rPr>
      </w:pPr>
      <w:r>
        <w:rPr>
          <w:b/>
          <w:color w:val="FF0000"/>
          <w:sz w:val="24"/>
          <w:szCs w:val="24"/>
        </w:rPr>
        <w:t xml:space="preserve">Motion:  </w:t>
      </w:r>
      <w:r>
        <w:rPr>
          <w:sz w:val="24"/>
          <w:szCs w:val="24"/>
        </w:rPr>
        <w:t>To approve the standard revision for the voting block version, item #5, Mantle Merle addition as amended.</w:t>
      </w:r>
    </w:p>
    <w:p w:rsidR="0024202B" w:rsidRDefault="0024202B" w:rsidP="0024202B">
      <w:pPr>
        <w:pStyle w:val="NoSpacing"/>
        <w:rPr>
          <w:sz w:val="24"/>
          <w:szCs w:val="24"/>
        </w:rPr>
      </w:pPr>
      <w:r>
        <w:rPr>
          <w:sz w:val="24"/>
          <w:szCs w:val="24"/>
        </w:rPr>
        <w:t>Moved:  Cindy Harwin    Second:  Denise Matulich</w:t>
      </w:r>
    </w:p>
    <w:p w:rsidR="0024202B" w:rsidRDefault="0024202B" w:rsidP="00FE7EA0">
      <w:pPr>
        <w:rPr>
          <w:rFonts w:ascii="Calibri" w:eastAsia="Calibri" w:hAnsi="Calibri" w:cs="Times New Roman"/>
          <w:b/>
          <w:color w:val="FF0000"/>
          <w:sz w:val="24"/>
          <w:szCs w:val="24"/>
        </w:rPr>
      </w:pPr>
    </w:p>
    <w:p w:rsidR="0024202B" w:rsidRPr="0024202B" w:rsidRDefault="0024202B" w:rsidP="0024202B">
      <w:pPr>
        <w:pStyle w:val="NoSpacing"/>
        <w:rPr>
          <w:sz w:val="24"/>
          <w:szCs w:val="24"/>
        </w:rPr>
      </w:pPr>
      <w:r>
        <w:rPr>
          <w:b/>
          <w:color w:val="FF0000"/>
          <w:sz w:val="24"/>
          <w:szCs w:val="24"/>
        </w:rPr>
        <w:t xml:space="preserve">Motion:  </w:t>
      </w:r>
      <w:r w:rsidRPr="0024202B">
        <w:rPr>
          <w:sz w:val="24"/>
          <w:szCs w:val="24"/>
        </w:rPr>
        <w:t>To approve the standard revision for the voting block version, item #6, temperament change.</w:t>
      </w:r>
    </w:p>
    <w:p w:rsidR="0024202B" w:rsidRDefault="0024202B" w:rsidP="0024202B">
      <w:pPr>
        <w:rPr>
          <w:rFonts w:ascii="Calibri" w:eastAsia="Calibri" w:hAnsi="Calibri" w:cs="Times New Roman"/>
          <w:sz w:val="24"/>
          <w:szCs w:val="24"/>
        </w:rPr>
      </w:pPr>
      <w:r w:rsidRPr="0024202B">
        <w:rPr>
          <w:rFonts w:ascii="Calibri" w:eastAsia="Calibri" w:hAnsi="Calibri" w:cs="Times New Roman"/>
          <w:sz w:val="24"/>
          <w:szCs w:val="24"/>
        </w:rPr>
        <w:t>Moved:  Linda Cain    Second:  Jamie Harshfield</w:t>
      </w:r>
    </w:p>
    <w:p w:rsidR="0024202B" w:rsidRDefault="00EE57DD" w:rsidP="0024202B">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Jason spoke with Mari-</w:t>
      </w:r>
      <w:r w:rsidR="0024202B">
        <w:rPr>
          <w:rFonts w:ascii="Calibri" w:eastAsia="Calibri" w:hAnsi="Calibri" w:cs="Times New Roman"/>
          <w:sz w:val="24"/>
          <w:szCs w:val="24"/>
        </w:rPr>
        <w:t>Beth O’Neil</w:t>
      </w:r>
      <w:r>
        <w:rPr>
          <w:rFonts w:ascii="Calibri" w:eastAsia="Calibri" w:hAnsi="Calibri" w:cs="Times New Roman"/>
          <w:sz w:val="24"/>
          <w:szCs w:val="24"/>
        </w:rPr>
        <w:t>l</w:t>
      </w:r>
      <w:r w:rsidR="0024202B">
        <w:rPr>
          <w:rFonts w:ascii="Calibri" w:eastAsia="Calibri" w:hAnsi="Calibri" w:cs="Times New Roman"/>
          <w:sz w:val="24"/>
          <w:szCs w:val="24"/>
        </w:rPr>
        <w:t xml:space="preserve"> (AKC), who will check the revised Standard for consistency.  Question came up with deafness in merle.  Neil to write explanation to address this.  Will send the two versions, BOD and voting block with the edits.</w:t>
      </w:r>
    </w:p>
    <w:p w:rsidR="0024202B" w:rsidRDefault="0024202B" w:rsidP="0024202B">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We can send it to the membership, before its approved by the AKC, or wait for the AKC Board to publish the change.  The AKC Board has 30 days to accept comments.</w:t>
      </w:r>
    </w:p>
    <w:p w:rsidR="0024202B" w:rsidRDefault="0024202B" w:rsidP="0024202B">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The AKC may take 6-9 months for approval.</w:t>
      </w:r>
    </w:p>
    <w:p w:rsidR="0024202B" w:rsidRDefault="0024202B" w:rsidP="0024202B">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BOD to send to the AKC at this time and Sharon to send a letter to the membership and provide an update of the revision.</w:t>
      </w:r>
    </w:p>
    <w:p w:rsidR="0024202B" w:rsidRDefault="0024202B" w:rsidP="0024202B">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Jason to pass a</w:t>
      </w:r>
      <w:r w:rsidR="00731D3B">
        <w:rPr>
          <w:rFonts w:ascii="Calibri" w:eastAsia="Calibri" w:hAnsi="Calibri" w:cs="Times New Roman"/>
          <w:sz w:val="24"/>
          <w:szCs w:val="24"/>
        </w:rPr>
        <w:t>ll the information down to Sharon.</w:t>
      </w:r>
    </w:p>
    <w:p w:rsidR="00731D3B" w:rsidRPr="0024202B" w:rsidRDefault="00731D3B" w:rsidP="0024202B">
      <w:pPr>
        <w:pStyle w:val="ListParagraph"/>
        <w:numPr>
          <w:ilvl w:val="0"/>
          <w:numId w:val="2"/>
        </w:numPr>
        <w:rPr>
          <w:rFonts w:ascii="Calibri" w:eastAsia="Calibri" w:hAnsi="Calibri" w:cs="Times New Roman"/>
          <w:sz w:val="24"/>
          <w:szCs w:val="24"/>
        </w:rPr>
      </w:pPr>
      <w:r>
        <w:rPr>
          <w:rFonts w:ascii="Calibri" w:eastAsia="Calibri" w:hAnsi="Calibri" w:cs="Times New Roman"/>
          <w:sz w:val="24"/>
          <w:szCs w:val="24"/>
        </w:rPr>
        <w:t>Dianne sent a message to Maria to delay the publication of the Bulletin for a week.</w:t>
      </w:r>
    </w:p>
    <w:p w:rsidR="0024202B" w:rsidRDefault="0024202B" w:rsidP="0024202B">
      <w:pPr>
        <w:rPr>
          <w:rFonts w:ascii="Calibri" w:eastAsia="Calibri" w:hAnsi="Calibri" w:cs="Times New Roman"/>
          <w:b/>
          <w:sz w:val="24"/>
          <w:szCs w:val="24"/>
        </w:rPr>
      </w:pPr>
      <w:r>
        <w:rPr>
          <w:rFonts w:ascii="Calibri" w:eastAsia="Calibri" w:hAnsi="Calibri" w:cs="Times New Roman"/>
          <w:b/>
          <w:sz w:val="24"/>
          <w:szCs w:val="24"/>
        </w:rPr>
        <w:t>Approval of</w:t>
      </w:r>
      <w:r w:rsidR="00731D3B">
        <w:rPr>
          <w:rFonts w:ascii="Calibri" w:eastAsia="Calibri" w:hAnsi="Calibri" w:cs="Times New Roman"/>
          <w:b/>
          <w:sz w:val="24"/>
          <w:szCs w:val="24"/>
        </w:rPr>
        <w:t xml:space="preserve"> National Sponsor Program (not for publication in Bulletin):</w:t>
      </w:r>
    </w:p>
    <w:p w:rsidR="00731D3B" w:rsidRPr="00731D3B" w:rsidRDefault="00731D3B" w:rsidP="00731D3B">
      <w:pPr>
        <w:pStyle w:val="ListParagraph"/>
        <w:numPr>
          <w:ilvl w:val="0"/>
          <w:numId w:val="3"/>
        </w:numPr>
        <w:rPr>
          <w:rFonts w:ascii="Calibri" w:eastAsia="Calibri" w:hAnsi="Calibri" w:cs="Times New Roman"/>
          <w:b/>
          <w:sz w:val="24"/>
          <w:szCs w:val="24"/>
        </w:rPr>
      </w:pPr>
      <w:r>
        <w:rPr>
          <w:rFonts w:ascii="Calibri" w:eastAsia="Calibri" w:hAnsi="Calibri" w:cs="Times New Roman"/>
          <w:sz w:val="24"/>
          <w:szCs w:val="24"/>
        </w:rPr>
        <w:t>This was discussed in Houston and revisions sent out by Dianne.</w:t>
      </w:r>
    </w:p>
    <w:p w:rsidR="00731D3B" w:rsidRDefault="00731D3B" w:rsidP="00731D3B">
      <w:pPr>
        <w:pStyle w:val="NoSpacing"/>
        <w:rPr>
          <w:sz w:val="24"/>
          <w:szCs w:val="24"/>
        </w:rPr>
      </w:pPr>
      <w:r>
        <w:rPr>
          <w:b/>
          <w:color w:val="FF0000"/>
          <w:sz w:val="24"/>
          <w:szCs w:val="24"/>
        </w:rPr>
        <w:t xml:space="preserve">Motion:  </w:t>
      </w:r>
      <w:r>
        <w:rPr>
          <w:sz w:val="24"/>
          <w:szCs w:val="24"/>
        </w:rPr>
        <w:t>To approve the GDCA Sponsorship Program.</w:t>
      </w:r>
    </w:p>
    <w:p w:rsidR="00731D3B" w:rsidRDefault="00731D3B" w:rsidP="00731D3B">
      <w:pPr>
        <w:pStyle w:val="NoSpacing"/>
        <w:rPr>
          <w:sz w:val="24"/>
          <w:szCs w:val="24"/>
        </w:rPr>
      </w:pPr>
      <w:r>
        <w:rPr>
          <w:sz w:val="24"/>
          <w:szCs w:val="24"/>
        </w:rPr>
        <w:t>Moved:  Nancy Ridgway   Second:  Jason Hoke</w:t>
      </w:r>
    </w:p>
    <w:p w:rsidR="00731D3B" w:rsidRDefault="00731D3B" w:rsidP="00731D3B">
      <w:pPr>
        <w:pStyle w:val="NoSpacing"/>
        <w:rPr>
          <w:sz w:val="24"/>
          <w:szCs w:val="24"/>
        </w:rPr>
      </w:pPr>
    </w:p>
    <w:p w:rsidR="00731D3B" w:rsidRDefault="00731D3B" w:rsidP="00731D3B">
      <w:pPr>
        <w:pStyle w:val="NoSpacing"/>
        <w:rPr>
          <w:b/>
          <w:sz w:val="24"/>
          <w:szCs w:val="24"/>
        </w:rPr>
      </w:pPr>
      <w:r>
        <w:rPr>
          <w:b/>
          <w:sz w:val="24"/>
          <w:szCs w:val="24"/>
        </w:rPr>
        <w:t>Approval of National Specialty Sponsor Chair job description (not for publication in bulletin):</w:t>
      </w:r>
    </w:p>
    <w:p w:rsidR="00731D3B" w:rsidRDefault="00731D3B" w:rsidP="00731D3B">
      <w:pPr>
        <w:pStyle w:val="NoSpacing"/>
        <w:rPr>
          <w:b/>
          <w:sz w:val="24"/>
          <w:szCs w:val="24"/>
        </w:rPr>
      </w:pPr>
    </w:p>
    <w:p w:rsidR="00731D3B" w:rsidRDefault="00731D3B" w:rsidP="00731D3B">
      <w:pPr>
        <w:pStyle w:val="NoSpacing"/>
        <w:numPr>
          <w:ilvl w:val="0"/>
          <w:numId w:val="3"/>
        </w:numPr>
        <w:rPr>
          <w:sz w:val="24"/>
          <w:szCs w:val="24"/>
        </w:rPr>
      </w:pPr>
      <w:r>
        <w:rPr>
          <w:sz w:val="24"/>
          <w:szCs w:val="24"/>
        </w:rPr>
        <w:t>Dianne sent out the amended job descriptions to the BOD and National Sponsor Program was discussed in Houston.</w:t>
      </w:r>
    </w:p>
    <w:p w:rsidR="00731D3B" w:rsidRDefault="00731D3B" w:rsidP="00731D3B">
      <w:pPr>
        <w:pStyle w:val="NoSpacing"/>
        <w:rPr>
          <w:sz w:val="24"/>
          <w:szCs w:val="24"/>
        </w:rPr>
      </w:pPr>
    </w:p>
    <w:p w:rsidR="00731D3B" w:rsidRDefault="00731D3B" w:rsidP="00731D3B">
      <w:pPr>
        <w:pStyle w:val="NoSpacing"/>
        <w:rPr>
          <w:sz w:val="24"/>
          <w:szCs w:val="24"/>
        </w:rPr>
      </w:pPr>
      <w:r>
        <w:rPr>
          <w:b/>
          <w:color w:val="FF0000"/>
          <w:sz w:val="24"/>
          <w:szCs w:val="24"/>
        </w:rPr>
        <w:t xml:space="preserve">Motion:  </w:t>
      </w:r>
      <w:r>
        <w:rPr>
          <w:sz w:val="24"/>
          <w:szCs w:val="24"/>
        </w:rPr>
        <w:t>To approve the National Sponsor Chair Job Description.</w:t>
      </w:r>
    </w:p>
    <w:p w:rsidR="00731D3B" w:rsidRDefault="00731D3B" w:rsidP="00731D3B">
      <w:pPr>
        <w:pStyle w:val="NoSpacing"/>
        <w:rPr>
          <w:sz w:val="24"/>
          <w:szCs w:val="24"/>
        </w:rPr>
      </w:pPr>
      <w:r>
        <w:rPr>
          <w:sz w:val="24"/>
          <w:szCs w:val="24"/>
        </w:rPr>
        <w:t>Moved:  Jason Hoke    Second:  Linda Cain</w:t>
      </w:r>
    </w:p>
    <w:p w:rsidR="00731D3B" w:rsidRDefault="00731D3B" w:rsidP="00731D3B">
      <w:pPr>
        <w:pStyle w:val="NoSpacing"/>
        <w:rPr>
          <w:sz w:val="24"/>
          <w:szCs w:val="24"/>
        </w:rPr>
      </w:pPr>
    </w:p>
    <w:p w:rsidR="00731D3B" w:rsidRDefault="00731D3B" w:rsidP="00731D3B">
      <w:pPr>
        <w:pStyle w:val="NoSpacing"/>
        <w:rPr>
          <w:b/>
          <w:sz w:val="24"/>
          <w:szCs w:val="24"/>
        </w:rPr>
      </w:pPr>
      <w:r>
        <w:rPr>
          <w:b/>
          <w:sz w:val="24"/>
          <w:szCs w:val="24"/>
        </w:rPr>
        <w:t>Purina Checks:</w:t>
      </w:r>
    </w:p>
    <w:p w:rsidR="00731D3B" w:rsidRDefault="00731D3B" w:rsidP="00731D3B">
      <w:pPr>
        <w:pStyle w:val="NoSpacing"/>
        <w:numPr>
          <w:ilvl w:val="0"/>
          <w:numId w:val="3"/>
        </w:numPr>
        <w:rPr>
          <w:sz w:val="24"/>
          <w:szCs w:val="24"/>
        </w:rPr>
      </w:pPr>
      <w:r>
        <w:rPr>
          <w:sz w:val="24"/>
          <w:szCs w:val="24"/>
        </w:rPr>
        <w:t>Kathy asked to vote on it.</w:t>
      </w:r>
    </w:p>
    <w:p w:rsidR="00731D3B" w:rsidRDefault="00731D3B" w:rsidP="00731D3B">
      <w:pPr>
        <w:pStyle w:val="NoSpacing"/>
        <w:rPr>
          <w:sz w:val="24"/>
          <w:szCs w:val="24"/>
        </w:rPr>
      </w:pPr>
    </w:p>
    <w:p w:rsidR="00731D3B" w:rsidRDefault="00731D3B" w:rsidP="00731D3B">
      <w:pPr>
        <w:pStyle w:val="NoSpacing"/>
        <w:rPr>
          <w:sz w:val="24"/>
          <w:szCs w:val="24"/>
        </w:rPr>
      </w:pPr>
      <w:r>
        <w:rPr>
          <w:b/>
          <w:color w:val="FF0000"/>
          <w:sz w:val="24"/>
          <w:szCs w:val="24"/>
        </w:rPr>
        <w:t xml:space="preserve">Motion:  </w:t>
      </w:r>
      <w:r>
        <w:rPr>
          <w:sz w:val="24"/>
          <w:szCs w:val="24"/>
        </w:rPr>
        <w:t>To donate the funds received from Purina, $5,011.48 to the Charitable Trust.</w:t>
      </w:r>
    </w:p>
    <w:p w:rsidR="00731D3B" w:rsidRDefault="00731D3B" w:rsidP="00731D3B">
      <w:pPr>
        <w:pStyle w:val="NoSpacing"/>
        <w:rPr>
          <w:sz w:val="24"/>
          <w:szCs w:val="24"/>
        </w:rPr>
      </w:pPr>
      <w:r>
        <w:rPr>
          <w:sz w:val="24"/>
          <w:szCs w:val="24"/>
        </w:rPr>
        <w:t>Moved:  Jamie Harshfield    Second:  Denise Matulich</w:t>
      </w:r>
    </w:p>
    <w:p w:rsidR="00731D3B" w:rsidRDefault="00731D3B" w:rsidP="00731D3B">
      <w:pPr>
        <w:pStyle w:val="NoSpacing"/>
        <w:rPr>
          <w:b/>
          <w:color w:val="FF0000"/>
          <w:sz w:val="24"/>
          <w:szCs w:val="24"/>
        </w:rPr>
      </w:pPr>
    </w:p>
    <w:p w:rsidR="00731D3B" w:rsidRDefault="00731D3B" w:rsidP="00731D3B">
      <w:pPr>
        <w:pStyle w:val="NoSpacing"/>
        <w:rPr>
          <w:b/>
          <w:sz w:val="24"/>
          <w:szCs w:val="24"/>
        </w:rPr>
      </w:pPr>
      <w:r>
        <w:rPr>
          <w:b/>
          <w:sz w:val="24"/>
          <w:szCs w:val="24"/>
        </w:rPr>
        <w:t>Midwest Proposal from Lynda:</w:t>
      </w:r>
    </w:p>
    <w:p w:rsidR="00731D3B" w:rsidRPr="00731D3B" w:rsidRDefault="00731D3B" w:rsidP="00731D3B">
      <w:pPr>
        <w:pStyle w:val="NoSpacing"/>
        <w:numPr>
          <w:ilvl w:val="0"/>
          <w:numId w:val="3"/>
        </w:numPr>
        <w:rPr>
          <w:b/>
          <w:sz w:val="24"/>
          <w:szCs w:val="24"/>
        </w:rPr>
      </w:pPr>
      <w:r>
        <w:rPr>
          <w:sz w:val="24"/>
          <w:szCs w:val="24"/>
        </w:rPr>
        <w:t>A copy of the proposal was sent to the BOD for review.</w:t>
      </w:r>
    </w:p>
    <w:p w:rsidR="00731D3B" w:rsidRDefault="00731D3B" w:rsidP="00731D3B">
      <w:pPr>
        <w:pStyle w:val="NoSpacing"/>
        <w:rPr>
          <w:sz w:val="24"/>
          <w:szCs w:val="24"/>
        </w:rPr>
      </w:pPr>
    </w:p>
    <w:p w:rsidR="003700D3" w:rsidRDefault="00731D3B" w:rsidP="003700D3">
      <w:pPr>
        <w:pStyle w:val="NoSpacing"/>
        <w:rPr>
          <w:sz w:val="24"/>
          <w:szCs w:val="24"/>
        </w:rPr>
      </w:pPr>
      <w:r>
        <w:rPr>
          <w:b/>
          <w:color w:val="FF0000"/>
          <w:sz w:val="24"/>
          <w:szCs w:val="24"/>
        </w:rPr>
        <w:t xml:space="preserve">Motion:  </w:t>
      </w:r>
      <w:r w:rsidR="003700D3">
        <w:rPr>
          <w:sz w:val="24"/>
          <w:szCs w:val="24"/>
        </w:rPr>
        <w:t>To approve the 2018 Midwest Division show proposal.</w:t>
      </w:r>
    </w:p>
    <w:p w:rsidR="003700D3" w:rsidRDefault="003700D3" w:rsidP="003700D3">
      <w:pPr>
        <w:pStyle w:val="NoSpacing"/>
        <w:rPr>
          <w:sz w:val="24"/>
          <w:szCs w:val="24"/>
        </w:rPr>
      </w:pPr>
      <w:r>
        <w:rPr>
          <w:sz w:val="24"/>
          <w:szCs w:val="24"/>
        </w:rPr>
        <w:t>Moved:  Jason Hoke   Second:  Cindy Harwin</w:t>
      </w:r>
    </w:p>
    <w:p w:rsidR="00731D3B" w:rsidRDefault="00731D3B" w:rsidP="00731D3B">
      <w:pPr>
        <w:pStyle w:val="NoSpacing"/>
        <w:rPr>
          <w:sz w:val="24"/>
          <w:szCs w:val="24"/>
        </w:rPr>
      </w:pPr>
    </w:p>
    <w:p w:rsidR="003700D3" w:rsidRDefault="003700D3" w:rsidP="00731D3B">
      <w:pPr>
        <w:pStyle w:val="NoSpacing"/>
        <w:rPr>
          <w:b/>
          <w:sz w:val="24"/>
          <w:szCs w:val="24"/>
        </w:rPr>
      </w:pPr>
      <w:r>
        <w:rPr>
          <w:b/>
          <w:sz w:val="24"/>
          <w:szCs w:val="24"/>
        </w:rPr>
        <w:t>Lifetime Achievement Award Nominees:</w:t>
      </w:r>
    </w:p>
    <w:p w:rsidR="003700D3" w:rsidRPr="003700D3" w:rsidRDefault="003700D3" w:rsidP="003700D3">
      <w:pPr>
        <w:pStyle w:val="NoSpacing"/>
        <w:numPr>
          <w:ilvl w:val="0"/>
          <w:numId w:val="3"/>
        </w:numPr>
        <w:rPr>
          <w:b/>
          <w:sz w:val="24"/>
          <w:szCs w:val="24"/>
        </w:rPr>
      </w:pPr>
      <w:r>
        <w:rPr>
          <w:sz w:val="24"/>
          <w:szCs w:val="24"/>
        </w:rPr>
        <w:lastRenderedPageBreak/>
        <w:t>Sue read the criteria for Conformation, Companion Events and Performance.</w:t>
      </w:r>
    </w:p>
    <w:p w:rsidR="003700D3" w:rsidRPr="003700D3" w:rsidRDefault="003700D3" w:rsidP="003700D3">
      <w:pPr>
        <w:pStyle w:val="NoSpacing"/>
        <w:numPr>
          <w:ilvl w:val="0"/>
          <w:numId w:val="3"/>
        </w:numPr>
        <w:rPr>
          <w:b/>
          <w:sz w:val="24"/>
          <w:szCs w:val="24"/>
        </w:rPr>
      </w:pPr>
      <w:r>
        <w:rPr>
          <w:sz w:val="24"/>
          <w:szCs w:val="24"/>
        </w:rPr>
        <w:t xml:space="preserve">Send out to the Membership for nomination, but give a shorter deadline.  The BOD will </w:t>
      </w:r>
      <w:r w:rsidR="00AB2181">
        <w:rPr>
          <w:sz w:val="24"/>
          <w:szCs w:val="24"/>
        </w:rPr>
        <w:t>select</w:t>
      </w:r>
      <w:r>
        <w:rPr>
          <w:sz w:val="24"/>
          <w:szCs w:val="24"/>
        </w:rPr>
        <w:t xml:space="preserve"> from the list of nominees.  </w:t>
      </w:r>
      <w:r w:rsidRPr="003700D3">
        <w:rPr>
          <w:b/>
          <w:sz w:val="24"/>
          <w:szCs w:val="24"/>
        </w:rPr>
        <w:t>Deadline is June 1</w:t>
      </w:r>
      <w:r w:rsidRPr="003700D3">
        <w:rPr>
          <w:b/>
          <w:sz w:val="24"/>
          <w:szCs w:val="24"/>
          <w:vertAlign w:val="superscript"/>
        </w:rPr>
        <w:t>st</w:t>
      </w:r>
      <w:r>
        <w:rPr>
          <w:b/>
          <w:sz w:val="24"/>
          <w:szCs w:val="24"/>
        </w:rPr>
        <w:t xml:space="preserve">.  </w:t>
      </w:r>
      <w:r>
        <w:rPr>
          <w:sz w:val="24"/>
          <w:szCs w:val="24"/>
        </w:rPr>
        <w:t xml:space="preserve"> The corresponding Secretary will receive the nominations.</w:t>
      </w:r>
    </w:p>
    <w:p w:rsidR="003700D3" w:rsidRDefault="003700D3" w:rsidP="003700D3">
      <w:pPr>
        <w:pStyle w:val="NoSpacing"/>
        <w:ind w:left="360"/>
        <w:rPr>
          <w:sz w:val="24"/>
          <w:szCs w:val="24"/>
        </w:rPr>
      </w:pPr>
    </w:p>
    <w:p w:rsidR="003700D3" w:rsidRDefault="003700D3" w:rsidP="003700D3">
      <w:pPr>
        <w:pStyle w:val="NoSpacing"/>
        <w:rPr>
          <w:b/>
          <w:sz w:val="24"/>
          <w:szCs w:val="24"/>
        </w:rPr>
      </w:pPr>
      <w:r>
        <w:rPr>
          <w:b/>
          <w:sz w:val="24"/>
          <w:szCs w:val="24"/>
        </w:rPr>
        <w:t xml:space="preserve">Affiliate Club By-laws:  </w:t>
      </w:r>
    </w:p>
    <w:p w:rsidR="003700D3" w:rsidRDefault="003700D3" w:rsidP="003700D3">
      <w:pPr>
        <w:pStyle w:val="NoSpacing"/>
        <w:numPr>
          <w:ilvl w:val="0"/>
          <w:numId w:val="4"/>
        </w:numPr>
        <w:rPr>
          <w:sz w:val="24"/>
          <w:szCs w:val="24"/>
        </w:rPr>
      </w:pPr>
      <w:r>
        <w:rPr>
          <w:sz w:val="24"/>
          <w:szCs w:val="24"/>
        </w:rPr>
        <w:t xml:space="preserve">Nancy to send to the Delegates and give them a </w:t>
      </w:r>
      <w:r>
        <w:rPr>
          <w:b/>
          <w:sz w:val="24"/>
          <w:szCs w:val="24"/>
        </w:rPr>
        <w:t>deadline of June 1</w:t>
      </w:r>
      <w:r w:rsidRPr="003700D3">
        <w:rPr>
          <w:b/>
          <w:sz w:val="24"/>
          <w:szCs w:val="24"/>
          <w:vertAlign w:val="superscript"/>
        </w:rPr>
        <w:t>st</w:t>
      </w:r>
      <w:r>
        <w:rPr>
          <w:b/>
          <w:sz w:val="24"/>
          <w:szCs w:val="24"/>
        </w:rPr>
        <w:t>.</w:t>
      </w:r>
    </w:p>
    <w:p w:rsidR="003700D3" w:rsidRDefault="003700D3" w:rsidP="003700D3">
      <w:pPr>
        <w:pStyle w:val="NoSpacing"/>
        <w:numPr>
          <w:ilvl w:val="0"/>
          <w:numId w:val="4"/>
        </w:numPr>
        <w:rPr>
          <w:sz w:val="24"/>
          <w:szCs w:val="24"/>
        </w:rPr>
      </w:pPr>
      <w:r>
        <w:rPr>
          <w:sz w:val="24"/>
          <w:szCs w:val="24"/>
        </w:rPr>
        <w:t>If no changes, will send to the AKC.</w:t>
      </w:r>
    </w:p>
    <w:p w:rsidR="003700D3" w:rsidRDefault="003700D3" w:rsidP="003700D3">
      <w:pPr>
        <w:pStyle w:val="NoSpacing"/>
        <w:rPr>
          <w:sz w:val="24"/>
          <w:szCs w:val="24"/>
        </w:rPr>
      </w:pPr>
    </w:p>
    <w:p w:rsidR="003700D3" w:rsidRDefault="003700D3" w:rsidP="003700D3">
      <w:pPr>
        <w:pStyle w:val="NoSpacing"/>
        <w:rPr>
          <w:b/>
          <w:sz w:val="24"/>
          <w:szCs w:val="24"/>
        </w:rPr>
      </w:pPr>
      <w:r>
        <w:rPr>
          <w:b/>
          <w:sz w:val="24"/>
          <w:szCs w:val="24"/>
        </w:rPr>
        <w:t>Trademark:</w:t>
      </w:r>
    </w:p>
    <w:p w:rsidR="003700D3" w:rsidRPr="003700D3" w:rsidRDefault="003700D3" w:rsidP="003700D3">
      <w:pPr>
        <w:pStyle w:val="NoSpacing"/>
        <w:numPr>
          <w:ilvl w:val="0"/>
          <w:numId w:val="5"/>
        </w:numPr>
        <w:rPr>
          <w:b/>
          <w:sz w:val="24"/>
          <w:szCs w:val="24"/>
        </w:rPr>
      </w:pPr>
      <w:r>
        <w:rPr>
          <w:sz w:val="24"/>
          <w:szCs w:val="24"/>
        </w:rPr>
        <w:t xml:space="preserve">Nancy received engagement letter from Attorney Bergen.  He asked for information to proceed, to show interstate commerce, copy of brochures, etc.  We need to determine what category we need to apply under.  Class 41 and Class 35 descriptions provided by Nancy.  Class 44 for internet.  Nancy needs help wordsmithing for application.  </w:t>
      </w:r>
      <w:r w:rsidR="00AB2181">
        <w:rPr>
          <w:sz w:val="24"/>
          <w:szCs w:val="24"/>
        </w:rPr>
        <w:t>Nancy</w:t>
      </w:r>
      <w:r>
        <w:rPr>
          <w:sz w:val="24"/>
          <w:szCs w:val="24"/>
        </w:rPr>
        <w:t xml:space="preserve"> working on next step for this.</w:t>
      </w:r>
    </w:p>
    <w:p w:rsidR="003700D3" w:rsidRDefault="003700D3" w:rsidP="003700D3">
      <w:pPr>
        <w:pStyle w:val="NoSpacing"/>
        <w:rPr>
          <w:b/>
          <w:sz w:val="24"/>
          <w:szCs w:val="24"/>
        </w:rPr>
      </w:pPr>
    </w:p>
    <w:p w:rsidR="003700D3" w:rsidRDefault="003700D3" w:rsidP="003700D3">
      <w:pPr>
        <w:pStyle w:val="NoSpacing"/>
        <w:rPr>
          <w:sz w:val="24"/>
          <w:szCs w:val="24"/>
        </w:rPr>
      </w:pPr>
      <w:r>
        <w:rPr>
          <w:b/>
          <w:sz w:val="24"/>
          <w:szCs w:val="24"/>
        </w:rPr>
        <w:t xml:space="preserve">Memorial Donation:  </w:t>
      </w:r>
    </w:p>
    <w:p w:rsidR="003700D3" w:rsidRDefault="003700D3" w:rsidP="003700D3">
      <w:pPr>
        <w:pStyle w:val="NoSpacing"/>
        <w:numPr>
          <w:ilvl w:val="0"/>
          <w:numId w:val="5"/>
        </w:numPr>
        <w:rPr>
          <w:sz w:val="24"/>
          <w:szCs w:val="24"/>
        </w:rPr>
      </w:pPr>
      <w:r>
        <w:rPr>
          <w:sz w:val="24"/>
          <w:szCs w:val="24"/>
        </w:rPr>
        <w:t>Need to establish dollar amount.  Nancy brought up precedence for amount being donated.</w:t>
      </w:r>
    </w:p>
    <w:p w:rsidR="003700D3" w:rsidRDefault="003700D3" w:rsidP="003700D3">
      <w:pPr>
        <w:pStyle w:val="NoSpacing"/>
        <w:numPr>
          <w:ilvl w:val="0"/>
          <w:numId w:val="5"/>
        </w:numPr>
        <w:rPr>
          <w:sz w:val="24"/>
          <w:szCs w:val="24"/>
        </w:rPr>
      </w:pPr>
      <w:r>
        <w:rPr>
          <w:sz w:val="24"/>
          <w:szCs w:val="24"/>
        </w:rPr>
        <w:t>Jean voiced that it should be on an individual basis.</w:t>
      </w:r>
    </w:p>
    <w:p w:rsidR="0091198F" w:rsidRDefault="0091198F" w:rsidP="003700D3">
      <w:pPr>
        <w:pStyle w:val="NoSpacing"/>
        <w:numPr>
          <w:ilvl w:val="0"/>
          <w:numId w:val="5"/>
        </w:numPr>
        <w:rPr>
          <w:sz w:val="24"/>
          <w:szCs w:val="24"/>
        </w:rPr>
      </w:pPr>
      <w:r>
        <w:rPr>
          <w:sz w:val="24"/>
          <w:szCs w:val="24"/>
        </w:rPr>
        <w:t>Neil also expressed how Jane had deeply impacted the breed and membership.</w:t>
      </w:r>
    </w:p>
    <w:p w:rsidR="0091198F" w:rsidRDefault="0091198F" w:rsidP="0091198F">
      <w:pPr>
        <w:pStyle w:val="NoSpacing"/>
        <w:rPr>
          <w:sz w:val="24"/>
          <w:szCs w:val="24"/>
        </w:rPr>
      </w:pPr>
    </w:p>
    <w:p w:rsidR="0091198F" w:rsidRDefault="0091198F" w:rsidP="0091198F">
      <w:pPr>
        <w:pStyle w:val="NoSpacing"/>
        <w:tabs>
          <w:tab w:val="left" w:pos="5565"/>
        </w:tabs>
        <w:rPr>
          <w:sz w:val="24"/>
          <w:szCs w:val="24"/>
        </w:rPr>
      </w:pPr>
      <w:r>
        <w:rPr>
          <w:b/>
          <w:color w:val="FF0000"/>
          <w:sz w:val="24"/>
          <w:szCs w:val="24"/>
        </w:rPr>
        <w:t xml:space="preserve">Motion:  </w:t>
      </w:r>
      <w:r>
        <w:rPr>
          <w:sz w:val="24"/>
          <w:szCs w:val="24"/>
        </w:rPr>
        <w:t>To donate $500.00 to the Charitable Trust in memory of Jane Gray.</w:t>
      </w:r>
    </w:p>
    <w:p w:rsidR="0091198F" w:rsidRDefault="0091198F" w:rsidP="0091198F">
      <w:pPr>
        <w:pStyle w:val="NoSpacing"/>
        <w:tabs>
          <w:tab w:val="left" w:pos="5565"/>
        </w:tabs>
        <w:rPr>
          <w:sz w:val="24"/>
          <w:szCs w:val="24"/>
        </w:rPr>
      </w:pPr>
      <w:r>
        <w:rPr>
          <w:sz w:val="24"/>
          <w:szCs w:val="24"/>
        </w:rPr>
        <w:t>Moved:  Neil O’Sullivan   Second:  Joyce Rowe</w:t>
      </w:r>
    </w:p>
    <w:p w:rsidR="0091198F" w:rsidRDefault="0091198F" w:rsidP="0091198F">
      <w:pPr>
        <w:pStyle w:val="NoSpacing"/>
        <w:tabs>
          <w:tab w:val="left" w:pos="5565"/>
        </w:tabs>
        <w:rPr>
          <w:sz w:val="24"/>
          <w:szCs w:val="24"/>
        </w:rPr>
      </w:pPr>
    </w:p>
    <w:p w:rsidR="0091198F" w:rsidRDefault="0091198F" w:rsidP="0091198F">
      <w:pPr>
        <w:pStyle w:val="NoSpacing"/>
        <w:tabs>
          <w:tab w:val="left" w:pos="5565"/>
        </w:tabs>
        <w:rPr>
          <w:b/>
          <w:sz w:val="24"/>
          <w:szCs w:val="24"/>
        </w:rPr>
      </w:pPr>
      <w:r>
        <w:rPr>
          <w:b/>
          <w:sz w:val="24"/>
          <w:szCs w:val="24"/>
        </w:rPr>
        <w:t>Adjourn:</w:t>
      </w:r>
    </w:p>
    <w:p w:rsidR="0091198F" w:rsidRDefault="0091198F" w:rsidP="0091198F">
      <w:pPr>
        <w:pStyle w:val="NoSpacing"/>
        <w:tabs>
          <w:tab w:val="left" w:pos="5565"/>
        </w:tabs>
        <w:rPr>
          <w:b/>
          <w:sz w:val="24"/>
          <w:szCs w:val="24"/>
        </w:rPr>
      </w:pPr>
    </w:p>
    <w:p w:rsidR="0091198F" w:rsidRDefault="0091198F" w:rsidP="0091198F">
      <w:pPr>
        <w:pStyle w:val="NoSpacing"/>
        <w:rPr>
          <w:sz w:val="24"/>
          <w:szCs w:val="24"/>
        </w:rPr>
      </w:pPr>
      <w:r>
        <w:rPr>
          <w:b/>
          <w:color w:val="FF0000"/>
          <w:sz w:val="24"/>
          <w:szCs w:val="24"/>
        </w:rPr>
        <w:t xml:space="preserve">Motion:  </w:t>
      </w:r>
      <w:r>
        <w:rPr>
          <w:sz w:val="24"/>
          <w:szCs w:val="24"/>
        </w:rPr>
        <w:t>To adjourn.</w:t>
      </w:r>
    </w:p>
    <w:p w:rsidR="0091198F" w:rsidRDefault="0091198F" w:rsidP="0091198F">
      <w:pPr>
        <w:pStyle w:val="NoSpacing"/>
        <w:rPr>
          <w:sz w:val="24"/>
          <w:szCs w:val="24"/>
        </w:rPr>
      </w:pPr>
      <w:r>
        <w:rPr>
          <w:sz w:val="24"/>
          <w:szCs w:val="24"/>
        </w:rPr>
        <w:t>Moved:  Jason Hoke</w:t>
      </w:r>
    </w:p>
    <w:p w:rsidR="0091198F" w:rsidRPr="0091198F" w:rsidRDefault="0091198F" w:rsidP="0091198F">
      <w:pPr>
        <w:pStyle w:val="NoSpacing"/>
        <w:tabs>
          <w:tab w:val="left" w:pos="5565"/>
        </w:tabs>
        <w:rPr>
          <w:b/>
          <w:color w:val="FF0000"/>
          <w:sz w:val="24"/>
          <w:szCs w:val="24"/>
        </w:rPr>
      </w:pPr>
    </w:p>
    <w:p w:rsidR="0091198F" w:rsidRPr="0091198F" w:rsidRDefault="0091198F" w:rsidP="0091198F">
      <w:pPr>
        <w:pStyle w:val="NoSpacing"/>
        <w:rPr>
          <w:b/>
          <w:color w:val="FF0000"/>
          <w:sz w:val="24"/>
          <w:szCs w:val="24"/>
        </w:rPr>
      </w:pPr>
    </w:p>
    <w:p w:rsidR="00731D3B" w:rsidRPr="00731D3B" w:rsidRDefault="00731D3B" w:rsidP="00731D3B">
      <w:pPr>
        <w:rPr>
          <w:rFonts w:ascii="Calibri" w:eastAsia="Calibri" w:hAnsi="Calibri" w:cs="Times New Roman"/>
          <w:b/>
          <w:color w:val="FF0000"/>
          <w:sz w:val="24"/>
          <w:szCs w:val="24"/>
        </w:rPr>
      </w:pPr>
    </w:p>
    <w:p w:rsidR="0024202B" w:rsidRPr="0024202B" w:rsidRDefault="0024202B" w:rsidP="0024202B">
      <w:pPr>
        <w:rPr>
          <w:rFonts w:ascii="Calibri" w:eastAsia="Calibri" w:hAnsi="Calibri" w:cs="Times New Roman"/>
          <w:sz w:val="24"/>
          <w:szCs w:val="24"/>
        </w:rPr>
      </w:pPr>
    </w:p>
    <w:p w:rsidR="00FE7EA0" w:rsidRPr="00FE7EA0" w:rsidRDefault="00FE7EA0" w:rsidP="00FE7EA0">
      <w:pPr>
        <w:rPr>
          <w:b/>
          <w:color w:val="FF0000"/>
          <w:sz w:val="24"/>
          <w:szCs w:val="24"/>
        </w:rPr>
      </w:pPr>
    </w:p>
    <w:sectPr w:rsidR="00FE7EA0" w:rsidRPr="00FE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35B"/>
    <w:multiLevelType w:val="hybridMultilevel"/>
    <w:tmpl w:val="2DBA7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B71"/>
    <w:multiLevelType w:val="hybridMultilevel"/>
    <w:tmpl w:val="B3766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6668D"/>
    <w:multiLevelType w:val="hybridMultilevel"/>
    <w:tmpl w:val="FFF066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E92CFC"/>
    <w:multiLevelType w:val="hybridMultilevel"/>
    <w:tmpl w:val="308CE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D3B43"/>
    <w:multiLevelType w:val="hybridMultilevel"/>
    <w:tmpl w:val="97F4F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A0"/>
    <w:rsid w:val="0024202B"/>
    <w:rsid w:val="003700D3"/>
    <w:rsid w:val="004D1E4C"/>
    <w:rsid w:val="005C08BD"/>
    <w:rsid w:val="00731D3B"/>
    <w:rsid w:val="0091198F"/>
    <w:rsid w:val="00AB2181"/>
    <w:rsid w:val="00BD48FB"/>
    <w:rsid w:val="00DF7057"/>
    <w:rsid w:val="00EE57DD"/>
    <w:rsid w:val="00F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21F1"/>
  <w15:chartTrackingRefBased/>
  <w15:docId w15:val="{2DEF5451-D751-40B9-B1A0-6F3A6EB5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A0"/>
    <w:pPr>
      <w:ind w:left="720"/>
      <w:contextualSpacing/>
    </w:pPr>
  </w:style>
  <w:style w:type="paragraph" w:styleId="NoSpacing">
    <w:name w:val="No Spacing"/>
    <w:uiPriority w:val="1"/>
    <w:qFormat/>
    <w:rsid w:val="00FE7E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6F76-55FE-42CD-A92A-A4CC4957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4</cp:revision>
  <dcterms:created xsi:type="dcterms:W3CDTF">2017-05-30T20:18:00Z</dcterms:created>
  <dcterms:modified xsi:type="dcterms:W3CDTF">2017-05-31T00:38:00Z</dcterms:modified>
</cp:coreProperties>
</file>